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C91DD" w14:textId="0AC35D98" w:rsidR="000D3FA4" w:rsidRPr="00C7134B" w:rsidRDefault="000D3FA4" w:rsidP="00BB3EB4">
      <w:pPr>
        <w:pStyle w:val="a0"/>
        <w:tabs>
          <w:tab w:val="left" w:pos="426"/>
        </w:tabs>
        <w:spacing w:after="0"/>
        <w:ind w:firstLine="0"/>
        <w:jc w:val="center"/>
        <w:rPr>
          <w:rFonts w:ascii="Arial" w:hAnsi="Arial" w:cs="Arial"/>
          <w:b/>
          <w:color w:val="FF0000"/>
          <w:sz w:val="22"/>
          <w:szCs w:val="22"/>
          <w:lang w:bidi="en-US"/>
        </w:rPr>
      </w:pPr>
      <w:r w:rsidRPr="00C7134B">
        <w:rPr>
          <w:rFonts w:ascii="Arial" w:hAnsi="Arial" w:cs="Arial"/>
          <w:b/>
          <w:color w:val="FF0000"/>
          <w:sz w:val="22"/>
          <w:szCs w:val="22"/>
          <w:lang w:bidi="en-US"/>
        </w:rPr>
        <w:t>THIS DOCUMENT IS THE TRANSLATION OF THE AGREEMENT FROM RUSSIAN LANGUAGE TO ENGLISH LANGUAGE</w:t>
      </w:r>
    </w:p>
    <w:p w14:paraId="53869AB7" w14:textId="41F0C238" w:rsidR="000D3FA4" w:rsidRPr="00C7134B" w:rsidRDefault="000D3FA4" w:rsidP="00075A80">
      <w:pPr>
        <w:pStyle w:val="a0"/>
        <w:ind w:firstLine="0"/>
        <w:rPr>
          <w:rFonts w:ascii="Arial" w:hAnsi="Arial" w:cs="Arial"/>
          <w:b/>
          <w:color w:val="FF0000"/>
          <w:sz w:val="22"/>
          <w:szCs w:val="22"/>
          <w:lang w:bidi="en-US"/>
        </w:rPr>
      </w:pPr>
    </w:p>
    <w:p w14:paraId="509F62B1" w14:textId="52385A96" w:rsidR="00244AEC" w:rsidRPr="00C7134B" w:rsidRDefault="001F2A87" w:rsidP="00075A80">
      <w:pPr>
        <w:pStyle w:val="a0"/>
        <w:ind w:firstLine="0"/>
        <w:rPr>
          <w:rFonts w:ascii="Arial" w:hAnsi="Arial" w:cs="Arial"/>
          <w:bCs/>
          <w:color w:val="FF0000"/>
          <w:sz w:val="22"/>
          <w:szCs w:val="22"/>
        </w:rPr>
      </w:pPr>
      <w:r w:rsidRPr="00C7134B">
        <w:rPr>
          <w:rFonts w:ascii="Arial" w:hAnsi="Arial" w:cs="Arial"/>
          <w:b/>
          <w:color w:val="FF0000"/>
          <w:sz w:val="22"/>
          <w:szCs w:val="22"/>
          <w:lang w:bidi="en-US"/>
        </w:rPr>
        <w:t>ATTENTION!</w:t>
      </w:r>
      <w:r w:rsidRPr="00C7134B">
        <w:rPr>
          <w:rFonts w:ascii="Arial" w:hAnsi="Arial" w:cs="Arial"/>
          <w:color w:val="FF0000"/>
          <w:sz w:val="22"/>
          <w:szCs w:val="22"/>
          <w:lang w:bidi="en-US"/>
        </w:rPr>
        <w:t xml:space="preserve"> </w:t>
      </w:r>
      <w:proofErr w:type="gramStart"/>
      <w:r w:rsidRPr="00C7134B">
        <w:rPr>
          <w:rFonts w:ascii="Arial" w:hAnsi="Arial" w:cs="Arial"/>
          <w:color w:val="FF0000"/>
          <w:sz w:val="22"/>
          <w:szCs w:val="22"/>
          <w:lang w:bidi="en-US"/>
        </w:rPr>
        <w:t xml:space="preserve">This document is a standard form of the MTS PJSC non-disclosure agreement, which is offered to the shareholders of MTS PJSC for signing in order to ensure the confidentiality of information (including its protection and non-disclosure) provided to the shareholders of MTS PJSC according to their requests (demands) </w:t>
      </w:r>
      <w:r w:rsidR="00C944FF" w:rsidRPr="00C7134B">
        <w:rPr>
          <w:rFonts w:ascii="Arial" w:hAnsi="Arial" w:cs="Arial"/>
          <w:color w:val="FF0000"/>
          <w:sz w:val="22"/>
          <w:szCs w:val="22"/>
          <w:lang w:bidi="en-US"/>
        </w:rPr>
        <w:t>in accordance with the law of the Russian Federation</w:t>
      </w:r>
      <w:r w:rsidRPr="00C7134B">
        <w:rPr>
          <w:rFonts w:ascii="Arial" w:hAnsi="Arial" w:cs="Arial"/>
          <w:color w:val="FF0000"/>
          <w:sz w:val="22"/>
          <w:szCs w:val="22"/>
          <w:lang w:bidi="en-US"/>
        </w:rPr>
        <w:t xml:space="preserve"> (hereinafter referred to as the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Agreement</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w:t>
      </w:r>
      <w:proofErr w:type="gramEnd"/>
    </w:p>
    <w:p w14:paraId="39175E1B" w14:textId="7915DAF9" w:rsidR="004D1F69" w:rsidRPr="00C7134B" w:rsidRDefault="00075A80" w:rsidP="004D1F69">
      <w:pPr>
        <w:pStyle w:val="a0"/>
        <w:spacing w:after="0"/>
        <w:ind w:firstLine="0"/>
        <w:rPr>
          <w:rFonts w:ascii="Arial" w:hAnsi="Arial" w:cs="Arial"/>
          <w:bCs/>
          <w:color w:val="FF0000"/>
          <w:sz w:val="22"/>
          <w:szCs w:val="22"/>
        </w:rPr>
      </w:pPr>
      <w:r w:rsidRPr="00C7134B">
        <w:rPr>
          <w:rFonts w:ascii="Arial" w:hAnsi="Arial" w:cs="Arial"/>
          <w:color w:val="FF0000"/>
          <w:sz w:val="22"/>
          <w:szCs w:val="22"/>
          <w:lang w:bidi="en-US"/>
        </w:rPr>
        <w:t>Th</w:t>
      </w:r>
      <w:r w:rsidR="00ED6C9E" w:rsidRPr="00C7134B">
        <w:rPr>
          <w:rFonts w:ascii="Arial" w:hAnsi="Arial" w:cs="Arial"/>
          <w:color w:val="FF0000"/>
          <w:sz w:val="22"/>
          <w:szCs w:val="22"/>
          <w:lang w:bidi="en-US"/>
        </w:rPr>
        <w:t>is</w:t>
      </w:r>
      <w:r w:rsidRPr="00C7134B">
        <w:rPr>
          <w:rFonts w:ascii="Arial" w:hAnsi="Arial" w:cs="Arial"/>
          <w:color w:val="FF0000"/>
          <w:sz w:val="22"/>
          <w:szCs w:val="22"/>
          <w:lang w:bidi="en-US"/>
        </w:rPr>
        <w:t xml:space="preserve"> standard form of the Agreement contains provisions, sections or paragraphs that are subject to inclusion in the Agreement, or are not subject to inclusion in the Agreement (when it is finalized for signing with a specific party to the Agreement), depending on a number of factors, including: </w:t>
      </w:r>
    </w:p>
    <w:p w14:paraId="1984A524" w14:textId="4C009772" w:rsidR="004D1F69" w:rsidRPr="00C7134B" w:rsidRDefault="00075A80" w:rsidP="000A1805">
      <w:pPr>
        <w:pStyle w:val="a0"/>
        <w:numPr>
          <w:ilvl w:val="0"/>
          <w:numId w:val="13"/>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 xml:space="preserve">an individual or a legal entity is the shareholder of MTS PJSC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party to the Agreement, </w:t>
      </w:r>
    </w:p>
    <w:p w14:paraId="71A05ADD" w14:textId="2E810D55" w:rsidR="004D1F69" w:rsidRPr="00C7134B" w:rsidRDefault="004D1F69" w:rsidP="000A1805">
      <w:pPr>
        <w:pStyle w:val="a0"/>
        <w:numPr>
          <w:ilvl w:val="0"/>
          <w:numId w:val="13"/>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 xml:space="preserve">what percentage of voting shares in the authorized capital of MTS PJSC is owned by the shareholder of MTS PJSC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party to the Agreement, </w:t>
      </w:r>
    </w:p>
    <w:p w14:paraId="08B2D3E6" w14:textId="3D5C0F3D" w:rsidR="004D1F69" w:rsidRPr="00C7134B" w:rsidRDefault="00876073" w:rsidP="000A1805">
      <w:pPr>
        <w:pStyle w:val="a0"/>
        <w:numPr>
          <w:ilvl w:val="0"/>
          <w:numId w:val="13"/>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 xml:space="preserve">a public or non-public company is the shareholder of MTS PJSC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party to the Agreement,</w:t>
      </w:r>
    </w:p>
    <w:p w14:paraId="7B991153" w14:textId="0BBF972D" w:rsidR="004D1F69" w:rsidRPr="00C7134B" w:rsidRDefault="004D1F69" w:rsidP="000A1805">
      <w:pPr>
        <w:pStyle w:val="a0"/>
        <w:numPr>
          <w:ilvl w:val="0"/>
          <w:numId w:val="13"/>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 xml:space="preserve">whether MTS PJSC and MTS PJSC shareholder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party to the Agreement are related parties in accordance with the law of the Russian Federation on taxes and levies,</w:t>
      </w:r>
    </w:p>
    <w:p w14:paraId="3DF79832" w14:textId="27869C5D" w:rsidR="004D1F69" w:rsidRPr="00C7134B" w:rsidRDefault="004D1F69" w:rsidP="000A1805">
      <w:pPr>
        <w:pStyle w:val="a0"/>
        <w:numPr>
          <w:ilvl w:val="0"/>
          <w:numId w:val="13"/>
        </w:numPr>
        <w:tabs>
          <w:tab w:val="left" w:pos="567"/>
        </w:tabs>
        <w:spacing w:after="0"/>
        <w:ind w:left="567" w:hanging="567"/>
        <w:rPr>
          <w:rFonts w:ascii="Arial" w:hAnsi="Arial" w:cs="Arial"/>
          <w:bCs/>
          <w:color w:val="FF0000"/>
          <w:sz w:val="22"/>
          <w:szCs w:val="22"/>
        </w:rPr>
      </w:pPr>
      <w:proofErr w:type="gramStart"/>
      <w:r w:rsidRPr="00C7134B">
        <w:rPr>
          <w:rFonts w:ascii="Arial" w:hAnsi="Arial" w:cs="Arial"/>
          <w:color w:val="FF0000"/>
          <w:sz w:val="22"/>
          <w:szCs w:val="22"/>
          <w:lang w:bidi="en-US"/>
        </w:rPr>
        <w:t>whether</w:t>
      </w:r>
      <w:proofErr w:type="gramEnd"/>
      <w:r w:rsidRPr="00C7134B">
        <w:rPr>
          <w:rFonts w:ascii="Arial" w:hAnsi="Arial" w:cs="Arial"/>
          <w:color w:val="FF0000"/>
          <w:sz w:val="22"/>
          <w:szCs w:val="22"/>
          <w:lang w:bidi="en-US"/>
        </w:rPr>
        <w:t xml:space="preserve"> MTS PJSC and MTS PJSC shareholder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party to the Agreement belong to the same group of entities, etc. </w:t>
      </w:r>
    </w:p>
    <w:p w14:paraId="6FE43BCB" w14:textId="3A5ECE86" w:rsidR="001F2A87" w:rsidRPr="00C7134B" w:rsidRDefault="001F2A87" w:rsidP="001F2A87">
      <w:pPr>
        <w:pStyle w:val="a0"/>
        <w:ind w:firstLine="0"/>
        <w:rPr>
          <w:rFonts w:ascii="Arial" w:hAnsi="Arial" w:cs="Arial"/>
          <w:bCs/>
          <w:color w:val="FF0000"/>
          <w:sz w:val="22"/>
          <w:szCs w:val="22"/>
        </w:rPr>
      </w:pPr>
      <w:r w:rsidRPr="00C7134B">
        <w:rPr>
          <w:rFonts w:ascii="Arial" w:hAnsi="Arial" w:cs="Arial"/>
          <w:color w:val="FF0000"/>
          <w:sz w:val="22"/>
          <w:szCs w:val="22"/>
          <w:lang w:bidi="en-US"/>
        </w:rPr>
        <w:t xml:space="preserve">These provisions, sections or paragraphs begin with the word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ATTENTION!</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and </w:t>
      </w:r>
      <w:proofErr w:type="gramStart"/>
      <w:r w:rsidRPr="00C7134B">
        <w:rPr>
          <w:rFonts w:ascii="Arial" w:hAnsi="Arial" w:cs="Arial"/>
          <w:color w:val="FF0000"/>
          <w:sz w:val="22"/>
          <w:szCs w:val="22"/>
          <w:lang w:bidi="en-US"/>
        </w:rPr>
        <w:t>are accompanied</w:t>
      </w:r>
      <w:proofErr w:type="gramEnd"/>
      <w:r w:rsidRPr="00C7134B">
        <w:rPr>
          <w:rFonts w:ascii="Arial" w:hAnsi="Arial" w:cs="Arial"/>
          <w:color w:val="FF0000"/>
          <w:sz w:val="22"/>
          <w:szCs w:val="22"/>
          <w:lang w:bidi="en-US"/>
        </w:rPr>
        <w:t xml:space="preserve"> by explanations.</w:t>
      </w:r>
    </w:p>
    <w:p w14:paraId="21F032A1" w14:textId="4B1FF79F" w:rsidR="001F2A87" w:rsidRPr="00C7134B" w:rsidRDefault="001F2A87" w:rsidP="001F2A87">
      <w:pPr>
        <w:pStyle w:val="a0"/>
        <w:ind w:firstLine="0"/>
        <w:rPr>
          <w:rFonts w:ascii="Arial" w:hAnsi="Arial" w:cs="Arial"/>
          <w:bCs/>
          <w:color w:val="FF0000"/>
          <w:sz w:val="22"/>
          <w:szCs w:val="22"/>
        </w:rPr>
      </w:pPr>
      <w:r w:rsidRPr="00C7134B">
        <w:rPr>
          <w:rFonts w:ascii="Arial" w:hAnsi="Arial" w:cs="Arial"/>
          <w:color w:val="FF0000"/>
          <w:sz w:val="22"/>
          <w:szCs w:val="22"/>
          <w:lang w:bidi="en-US"/>
        </w:rPr>
        <w:t xml:space="preserve">In order to determine whether a specific section or </w:t>
      </w:r>
      <w:r w:rsidR="00B62AC3" w:rsidRPr="00C7134B">
        <w:rPr>
          <w:rFonts w:ascii="Arial" w:hAnsi="Arial" w:cs="Arial"/>
          <w:color w:val="FF0000"/>
          <w:sz w:val="22"/>
          <w:szCs w:val="22"/>
          <w:lang w:bidi="en-US"/>
        </w:rPr>
        <w:t xml:space="preserve">a </w:t>
      </w:r>
      <w:r w:rsidRPr="00C7134B">
        <w:rPr>
          <w:rFonts w:ascii="Arial" w:hAnsi="Arial" w:cs="Arial"/>
          <w:color w:val="FF0000"/>
          <w:sz w:val="22"/>
          <w:szCs w:val="22"/>
          <w:lang w:bidi="en-US"/>
        </w:rPr>
        <w:t>paragraph shall or shall not be subject to inclusion in the Agreement, it is necessary to read the accompanying explanation.</w:t>
      </w:r>
    </w:p>
    <w:p w14:paraId="3734E348" w14:textId="77ABA160" w:rsidR="001F2A87" w:rsidRPr="00C7134B" w:rsidRDefault="00F932E9" w:rsidP="001F2A87">
      <w:pPr>
        <w:pStyle w:val="a0"/>
        <w:ind w:firstLine="0"/>
        <w:rPr>
          <w:rFonts w:ascii="Arial" w:hAnsi="Arial" w:cs="Arial"/>
          <w:color w:val="FF0000"/>
          <w:sz w:val="22"/>
          <w:szCs w:val="22"/>
          <w:lang w:bidi="en-US"/>
        </w:rPr>
      </w:pPr>
      <w:r w:rsidRPr="00C7134B">
        <w:rPr>
          <w:rFonts w:ascii="Arial" w:hAnsi="Arial" w:cs="Arial"/>
          <w:color w:val="FF0000"/>
          <w:sz w:val="22"/>
          <w:szCs w:val="22"/>
          <w:lang w:bidi="en-US"/>
        </w:rPr>
        <w:t>A</w:t>
      </w:r>
      <w:r w:rsidR="005C0ED9" w:rsidRPr="00C7134B">
        <w:rPr>
          <w:rFonts w:ascii="Arial" w:hAnsi="Arial" w:cs="Arial"/>
          <w:color w:val="FF0000"/>
          <w:sz w:val="22"/>
          <w:szCs w:val="22"/>
          <w:lang w:bidi="en-US"/>
        </w:rPr>
        <w:t>ny</w:t>
      </w:r>
      <w:r w:rsidRPr="00C7134B">
        <w:rPr>
          <w:rFonts w:ascii="Arial" w:hAnsi="Arial" w:cs="Arial"/>
          <w:color w:val="FF0000"/>
          <w:sz w:val="22"/>
          <w:szCs w:val="22"/>
          <w:lang w:bidi="en-US"/>
        </w:rPr>
        <w:t xml:space="preserve"> shareholder of MTS PJSC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 </w:t>
      </w:r>
      <w:r w:rsidR="005C0ED9" w:rsidRPr="00C7134B">
        <w:rPr>
          <w:rFonts w:ascii="Arial" w:hAnsi="Arial" w:cs="Arial"/>
          <w:color w:val="FF0000"/>
          <w:sz w:val="22"/>
          <w:szCs w:val="22"/>
          <w:lang w:bidi="en-US"/>
        </w:rPr>
        <w:t xml:space="preserve">would-be </w:t>
      </w:r>
      <w:r w:rsidRPr="00C7134B">
        <w:rPr>
          <w:rFonts w:ascii="Arial" w:hAnsi="Arial" w:cs="Arial"/>
          <w:color w:val="FF0000"/>
          <w:sz w:val="22"/>
          <w:szCs w:val="22"/>
          <w:lang w:bidi="en-US"/>
        </w:rPr>
        <w:t xml:space="preserve">party to the Agreement may delete or leave in the Agreement the provisions, </w:t>
      </w:r>
      <w:r w:rsidR="002400BF" w:rsidRPr="00C7134B">
        <w:rPr>
          <w:rFonts w:ascii="Arial" w:hAnsi="Arial" w:cs="Arial"/>
          <w:color w:val="FF0000"/>
          <w:sz w:val="22"/>
          <w:szCs w:val="22"/>
          <w:lang w:bidi="en-US"/>
        </w:rPr>
        <w:t>sections,</w:t>
      </w:r>
      <w:r w:rsidRPr="00C7134B">
        <w:rPr>
          <w:rFonts w:ascii="Arial" w:hAnsi="Arial" w:cs="Arial"/>
          <w:color w:val="FF0000"/>
          <w:sz w:val="22"/>
          <w:szCs w:val="22"/>
          <w:lang w:bidi="en-US"/>
        </w:rPr>
        <w:t xml:space="preserve"> or paragraphs that it considers necessary taking into account factors, explanations and circumstances described above, or do this when finalizing the Agreement for signing, after consulting with MTS PJSC. </w:t>
      </w:r>
      <w:r w:rsidR="00E70BCD" w:rsidRPr="00C7134B">
        <w:rPr>
          <w:rFonts w:ascii="Arial" w:hAnsi="Arial" w:cs="Arial"/>
          <w:color w:val="FF0000"/>
          <w:sz w:val="22"/>
          <w:szCs w:val="22"/>
          <w:lang w:bidi="en-US"/>
        </w:rPr>
        <w:t xml:space="preserve">MTS PJSC is </w:t>
      </w:r>
      <w:r w:rsidR="00C34828" w:rsidRPr="00C7134B">
        <w:rPr>
          <w:rFonts w:ascii="Arial" w:hAnsi="Arial" w:cs="Arial"/>
          <w:color w:val="FF0000"/>
          <w:sz w:val="22"/>
          <w:szCs w:val="22"/>
          <w:lang w:bidi="en-US"/>
        </w:rPr>
        <w:t xml:space="preserve">and will always be </w:t>
      </w:r>
      <w:r w:rsidR="00E70BCD" w:rsidRPr="00C7134B">
        <w:rPr>
          <w:rFonts w:ascii="Arial" w:hAnsi="Arial" w:cs="Arial"/>
          <w:color w:val="FF0000"/>
          <w:sz w:val="22"/>
          <w:szCs w:val="22"/>
          <w:lang w:bidi="en-US"/>
        </w:rPr>
        <w:t xml:space="preserve">ready to </w:t>
      </w:r>
      <w:r w:rsidR="007F65EB" w:rsidRPr="00C7134B">
        <w:rPr>
          <w:rFonts w:ascii="Arial" w:hAnsi="Arial" w:cs="Arial"/>
          <w:color w:val="FF0000"/>
          <w:sz w:val="22"/>
          <w:szCs w:val="22"/>
          <w:lang w:bidi="en-US"/>
        </w:rPr>
        <w:t xml:space="preserve">assist </w:t>
      </w:r>
      <w:r w:rsidR="00A07E43" w:rsidRPr="00C7134B">
        <w:rPr>
          <w:rFonts w:ascii="Arial" w:hAnsi="Arial" w:cs="Arial"/>
          <w:color w:val="FF0000"/>
          <w:sz w:val="22"/>
          <w:szCs w:val="22"/>
          <w:lang w:bidi="en-US"/>
        </w:rPr>
        <w:t xml:space="preserve">any shareholder </w:t>
      </w:r>
      <w:r w:rsidR="00C34828" w:rsidRPr="00C7134B">
        <w:rPr>
          <w:rFonts w:ascii="Arial" w:hAnsi="Arial" w:cs="Arial"/>
          <w:color w:val="FF0000"/>
          <w:sz w:val="22"/>
          <w:szCs w:val="22"/>
          <w:lang w:bidi="en-US"/>
        </w:rPr>
        <w:t xml:space="preserve">upon request </w:t>
      </w:r>
      <w:r w:rsidR="007F65EB" w:rsidRPr="00C7134B">
        <w:rPr>
          <w:rFonts w:ascii="Arial" w:hAnsi="Arial" w:cs="Arial"/>
          <w:color w:val="FF0000"/>
          <w:sz w:val="22"/>
          <w:szCs w:val="22"/>
          <w:lang w:bidi="en-US"/>
        </w:rPr>
        <w:t xml:space="preserve">with </w:t>
      </w:r>
      <w:r w:rsidR="00E70BCD" w:rsidRPr="00C7134B">
        <w:rPr>
          <w:rFonts w:ascii="Arial" w:hAnsi="Arial" w:cs="Arial"/>
          <w:color w:val="FF0000"/>
          <w:sz w:val="22"/>
          <w:szCs w:val="22"/>
          <w:lang w:bidi="en-US"/>
        </w:rPr>
        <w:t xml:space="preserve">finalizing the Agreement for signing. </w:t>
      </w:r>
      <w:r w:rsidRPr="00C7134B">
        <w:rPr>
          <w:rFonts w:ascii="Arial" w:hAnsi="Arial" w:cs="Arial"/>
          <w:color w:val="FF0000"/>
          <w:sz w:val="22"/>
          <w:szCs w:val="22"/>
          <w:lang w:bidi="en-US"/>
        </w:rPr>
        <w:t>For consultations</w:t>
      </w:r>
      <w:r w:rsidR="00C34828" w:rsidRPr="00C7134B">
        <w:rPr>
          <w:rFonts w:ascii="Arial" w:hAnsi="Arial" w:cs="Arial"/>
          <w:color w:val="FF0000"/>
          <w:sz w:val="22"/>
          <w:szCs w:val="22"/>
          <w:lang w:bidi="en-US"/>
        </w:rPr>
        <w:t xml:space="preserve"> and assistance</w:t>
      </w:r>
      <w:r w:rsidR="008101AC"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w:t>
      </w:r>
      <w:r w:rsidR="00C34828" w:rsidRPr="00C7134B">
        <w:rPr>
          <w:rFonts w:ascii="Arial" w:hAnsi="Arial" w:cs="Arial"/>
          <w:color w:val="FF0000"/>
          <w:sz w:val="22"/>
          <w:szCs w:val="22"/>
          <w:lang w:bidi="en-US"/>
        </w:rPr>
        <w:t xml:space="preserve">please </w:t>
      </w:r>
      <w:r w:rsidRPr="00C7134B">
        <w:rPr>
          <w:rFonts w:ascii="Arial" w:hAnsi="Arial" w:cs="Arial"/>
          <w:color w:val="FF0000"/>
          <w:sz w:val="22"/>
          <w:szCs w:val="22"/>
          <w:lang w:bidi="en-US"/>
        </w:rPr>
        <w:t xml:space="preserve">contact the Corporate Governance Department of MTS PJSC: </w:t>
      </w:r>
      <w:hyperlink r:id="rId8" w:history="1">
        <w:r w:rsidRPr="00C7134B">
          <w:rPr>
            <w:rStyle w:val="afa"/>
            <w:rFonts w:ascii="Arial" w:hAnsi="Arial" w:cs="Arial"/>
            <w:sz w:val="22"/>
            <w:szCs w:val="22"/>
            <w:shd w:val="clear" w:color="auto" w:fill="FFFFFF"/>
            <w:lang w:bidi="en-US"/>
          </w:rPr>
          <w:t>shareholder@mts.ru</w:t>
        </w:r>
      </w:hyperlink>
      <w:r w:rsidRPr="00C7134B">
        <w:rPr>
          <w:rFonts w:ascii="Arial" w:hAnsi="Arial" w:cs="Arial"/>
          <w:sz w:val="22"/>
          <w:szCs w:val="22"/>
          <w:lang w:bidi="en-US"/>
        </w:rPr>
        <w:t>.</w:t>
      </w:r>
      <w:r w:rsidR="00C944FF" w:rsidRPr="00C7134B">
        <w:rPr>
          <w:rFonts w:ascii="Arial" w:hAnsi="Arial" w:cs="Arial"/>
          <w:sz w:val="22"/>
          <w:szCs w:val="22"/>
          <w:lang w:bidi="en-US"/>
        </w:rPr>
        <w:t xml:space="preserve"> </w:t>
      </w:r>
      <w:r w:rsidR="00C944FF" w:rsidRPr="00C7134B">
        <w:rPr>
          <w:rFonts w:ascii="Arial" w:hAnsi="Arial" w:cs="Arial"/>
          <w:color w:val="FF0000"/>
          <w:sz w:val="22"/>
          <w:szCs w:val="22"/>
          <w:lang w:bidi="en-US"/>
        </w:rPr>
        <w:t xml:space="preserve">For the avoidance of doubt - if a shareholder of MTS PJSC deletes or changes any </w:t>
      </w:r>
      <w:r w:rsidR="005C0ED9" w:rsidRPr="00C7134B">
        <w:rPr>
          <w:rFonts w:ascii="Arial" w:hAnsi="Arial" w:cs="Arial"/>
          <w:color w:val="FF0000"/>
          <w:sz w:val="22"/>
          <w:szCs w:val="22"/>
          <w:lang w:bidi="en-US"/>
        </w:rPr>
        <w:t xml:space="preserve">provisions or </w:t>
      </w:r>
      <w:r w:rsidR="00C944FF" w:rsidRPr="00C7134B">
        <w:rPr>
          <w:rFonts w:ascii="Arial" w:hAnsi="Arial" w:cs="Arial"/>
          <w:color w:val="FF0000"/>
          <w:sz w:val="22"/>
          <w:szCs w:val="22"/>
          <w:lang w:bidi="en-US"/>
        </w:rPr>
        <w:t xml:space="preserve">terms of the Agreement, the Agreement </w:t>
      </w:r>
      <w:proofErr w:type="gramStart"/>
      <w:r w:rsidR="00C944FF" w:rsidRPr="00C7134B">
        <w:rPr>
          <w:rFonts w:ascii="Arial" w:hAnsi="Arial" w:cs="Arial"/>
          <w:color w:val="FF0000"/>
          <w:sz w:val="22"/>
          <w:szCs w:val="22"/>
          <w:lang w:bidi="en-US"/>
        </w:rPr>
        <w:t xml:space="preserve">is not </w:t>
      </w:r>
      <w:r w:rsidR="00C34828" w:rsidRPr="00C7134B">
        <w:rPr>
          <w:rFonts w:ascii="Arial" w:hAnsi="Arial" w:cs="Arial"/>
          <w:color w:val="FF0000"/>
          <w:sz w:val="22"/>
          <w:szCs w:val="22"/>
          <w:lang w:bidi="en-US"/>
        </w:rPr>
        <w:t>deemed</w:t>
      </w:r>
      <w:proofErr w:type="gramEnd"/>
      <w:r w:rsidR="00C34828" w:rsidRPr="00C7134B">
        <w:rPr>
          <w:rFonts w:ascii="Arial" w:hAnsi="Arial" w:cs="Arial"/>
          <w:color w:val="FF0000"/>
          <w:sz w:val="22"/>
          <w:szCs w:val="22"/>
          <w:lang w:bidi="en-US"/>
        </w:rPr>
        <w:t xml:space="preserve"> </w:t>
      </w:r>
      <w:r w:rsidR="00C944FF" w:rsidRPr="00C7134B">
        <w:rPr>
          <w:rFonts w:ascii="Arial" w:hAnsi="Arial" w:cs="Arial"/>
          <w:color w:val="FF0000"/>
          <w:sz w:val="22"/>
          <w:szCs w:val="22"/>
          <w:lang w:bidi="en-US"/>
        </w:rPr>
        <w:t xml:space="preserve">concluded until MTS PJSC explicitly expresses its consent to </w:t>
      </w:r>
      <w:r w:rsidR="00C34828" w:rsidRPr="00C7134B">
        <w:rPr>
          <w:rFonts w:ascii="Arial" w:hAnsi="Arial" w:cs="Arial"/>
          <w:color w:val="FF0000"/>
          <w:sz w:val="22"/>
          <w:szCs w:val="22"/>
          <w:lang w:bidi="en-US"/>
        </w:rPr>
        <w:t xml:space="preserve">any deletion or </w:t>
      </w:r>
      <w:r w:rsidR="00BB3EB4" w:rsidRPr="00C7134B">
        <w:rPr>
          <w:rFonts w:ascii="Arial" w:hAnsi="Arial" w:cs="Arial"/>
          <w:color w:val="FF0000"/>
          <w:sz w:val="22"/>
          <w:szCs w:val="22"/>
          <w:lang w:bidi="en-US"/>
        </w:rPr>
        <w:t xml:space="preserve">change of </w:t>
      </w:r>
      <w:r w:rsidR="005C0ED9" w:rsidRPr="00C7134B">
        <w:rPr>
          <w:rFonts w:ascii="Arial" w:hAnsi="Arial" w:cs="Arial"/>
          <w:color w:val="FF0000"/>
          <w:sz w:val="22"/>
          <w:szCs w:val="22"/>
          <w:lang w:bidi="en-US"/>
        </w:rPr>
        <w:t xml:space="preserve">provisions or </w:t>
      </w:r>
      <w:r w:rsidR="00C944FF" w:rsidRPr="00C7134B">
        <w:rPr>
          <w:rFonts w:ascii="Arial" w:hAnsi="Arial" w:cs="Arial"/>
          <w:color w:val="FF0000"/>
          <w:sz w:val="22"/>
          <w:szCs w:val="22"/>
          <w:lang w:bidi="en-US"/>
        </w:rPr>
        <w:t xml:space="preserve">terms </w:t>
      </w:r>
      <w:r w:rsidR="00C34828" w:rsidRPr="00C7134B">
        <w:rPr>
          <w:rFonts w:ascii="Arial" w:hAnsi="Arial" w:cs="Arial"/>
          <w:color w:val="FF0000"/>
          <w:sz w:val="22"/>
          <w:szCs w:val="22"/>
          <w:lang w:bidi="en-US"/>
        </w:rPr>
        <w:t>by a shareholder</w:t>
      </w:r>
      <w:r w:rsidR="00C944FF" w:rsidRPr="00C7134B">
        <w:rPr>
          <w:rFonts w:ascii="Arial" w:hAnsi="Arial" w:cs="Arial"/>
          <w:color w:val="FF0000"/>
          <w:sz w:val="22"/>
          <w:szCs w:val="22"/>
          <w:lang w:bidi="en-US"/>
        </w:rPr>
        <w:t>.</w:t>
      </w:r>
    </w:p>
    <w:p w14:paraId="37A461FE" w14:textId="5A71B526" w:rsidR="001F3A84" w:rsidRPr="00C7134B" w:rsidRDefault="00377091" w:rsidP="00312315">
      <w:pPr>
        <w:pStyle w:val="a0"/>
        <w:tabs>
          <w:tab w:val="left" w:pos="426"/>
        </w:tabs>
        <w:spacing w:after="0"/>
        <w:ind w:firstLine="0"/>
        <w:rPr>
          <w:rFonts w:ascii="Arial" w:hAnsi="Arial" w:cs="Arial"/>
          <w:bCs/>
          <w:color w:val="FF0000"/>
          <w:sz w:val="22"/>
          <w:szCs w:val="22"/>
        </w:rPr>
      </w:pPr>
      <w:proofErr w:type="gramStart"/>
      <w:r w:rsidRPr="00C7134B">
        <w:rPr>
          <w:rFonts w:ascii="Arial" w:hAnsi="Arial" w:cs="Arial"/>
          <w:color w:val="FF0000"/>
          <w:sz w:val="22"/>
          <w:szCs w:val="22"/>
          <w:lang w:bidi="en-US"/>
        </w:rPr>
        <w:t>When finalizing the Agreement for signing</w:t>
      </w:r>
      <w:r w:rsidR="00BB3EB4" w:rsidRPr="00C7134B">
        <w:rPr>
          <w:rFonts w:ascii="Arial" w:hAnsi="Arial" w:cs="Arial"/>
          <w:color w:val="FF0000"/>
          <w:sz w:val="22"/>
          <w:szCs w:val="22"/>
          <w:lang w:bidi="en-US"/>
        </w:rPr>
        <w:t xml:space="preserve"> with any given shareholder</w:t>
      </w:r>
      <w:r w:rsidRPr="00C7134B">
        <w:rPr>
          <w:rFonts w:ascii="Arial" w:hAnsi="Arial" w:cs="Arial"/>
          <w:color w:val="FF0000"/>
          <w:sz w:val="22"/>
          <w:szCs w:val="22"/>
          <w:lang w:bidi="en-US"/>
        </w:rPr>
        <w:t xml:space="preserve">, </w:t>
      </w:r>
      <w:r w:rsidR="00C34828" w:rsidRPr="00C7134B">
        <w:rPr>
          <w:rFonts w:ascii="Arial" w:hAnsi="Arial" w:cs="Arial"/>
          <w:color w:val="FF0000"/>
          <w:sz w:val="22"/>
          <w:szCs w:val="22"/>
          <w:lang w:bidi="en-US"/>
        </w:rPr>
        <w:t xml:space="preserve">and/or after </w:t>
      </w:r>
      <w:r w:rsidRPr="00C7134B">
        <w:rPr>
          <w:rFonts w:ascii="Arial" w:hAnsi="Arial" w:cs="Arial"/>
          <w:color w:val="FF0000"/>
          <w:sz w:val="22"/>
          <w:szCs w:val="22"/>
          <w:lang w:bidi="en-US"/>
        </w:rPr>
        <w:t xml:space="preserve">signing the Agreement, </w:t>
      </w:r>
      <w:r w:rsidR="00C34828" w:rsidRPr="00C7134B">
        <w:rPr>
          <w:rFonts w:ascii="Arial" w:hAnsi="Arial" w:cs="Arial"/>
          <w:color w:val="FF0000"/>
          <w:sz w:val="22"/>
          <w:szCs w:val="22"/>
          <w:lang w:bidi="en-US"/>
        </w:rPr>
        <w:t xml:space="preserve">and/or </w:t>
      </w:r>
      <w:r w:rsidRPr="00C7134B">
        <w:rPr>
          <w:rFonts w:ascii="Arial" w:hAnsi="Arial" w:cs="Arial"/>
          <w:color w:val="FF0000"/>
          <w:sz w:val="22"/>
          <w:szCs w:val="22"/>
          <w:lang w:bidi="en-US"/>
        </w:rPr>
        <w:t>upon receipt of a request (demand) from the shareholder of MTS PJSC to provide access to information of MTS PJSC</w:t>
      </w:r>
      <w:r w:rsidR="00F82531"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and</w:t>
      </w:r>
      <w:r w:rsidR="00BB3EB4" w:rsidRPr="00C7134B">
        <w:rPr>
          <w:rFonts w:ascii="Arial" w:hAnsi="Arial" w:cs="Arial"/>
          <w:color w:val="FF0000"/>
          <w:sz w:val="22"/>
          <w:szCs w:val="22"/>
          <w:lang w:bidi="en-US"/>
        </w:rPr>
        <w:t>/or</w:t>
      </w:r>
      <w:r w:rsidRPr="00C7134B">
        <w:rPr>
          <w:rFonts w:ascii="Arial" w:hAnsi="Arial" w:cs="Arial"/>
          <w:color w:val="FF0000"/>
          <w:sz w:val="22"/>
          <w:szCs w:val="22"/>
          <w:lang w:bidi="en-US"/>
        </w:rPr>
        <w:t xml:space="preserve"> </w:t>
      </w:r>
      <w:r w:rsidR="00BB3EB4" w:rsidRPr="00C7134B">
        <w:rPr>
          <w:rFonts w:ascii="Arial" w:hAnsi="Arial" w:cs="Arial"/>
          <w:color w:val="FF0000"/>
          <w:sz w:val="22"/>
          <w:szCs w:val="22"/>
          <w:lang w:bidi="en-US"/>
        </w:rPr>
        <w:t xml:space="preserve">prior to </w:t>
      </w:r>
      <w:r w:rsidRPr="00C7134B">
        <w:rPr>
          <w:rFonts w:ascii="Arial" w:hAnsi="Arial" w:cs="Arial"/>
          <w:color w:val="FF0000"/>
          <w:sz w:val="22"/>
          <w:szCs w:val="22"/>
          <w:lang w:bidi="en-US"/>
        </w:rPr>
        <w:t xml:space="preserve">granting access to information, MTS PJSC reserves the right to request from </w:t>
      </w:r>
      <w:r w:rsidR="00BB3EB4" w:rsidRPr="00C7134B">
        <w:rPr>
          <w:rFonts w:ascii="Arial" w:hAnsi="Arial" w:cs="Arial"/>
          <w:color w:val="FF0000"/>
          <w:sz w:val="22"/>
          <w:szCs w:val="22"/>
          <w:lang w:bidi="en-US"/>
        </w:rPr>
        <w:t xml:space="preserve">any </w:t>
      </w:r>
      <w:r w:rsidRPr="00C7134B">
        <w:rPr>
          <w:rFonts w:ascii="Arial" w:hAnsi="Arial" w:cs="Arial"/>
          <w:color w:val="FF0000"/>
          <w:sz w:val="22"/>
          <w:szCs w:val="22"/>
          <w:lang w:bidi="en-US"/>
        </w:rPr>
        <w:t xml:space="preserve">shareholder of MTS PJSC </w:t>
      </w:r>
      <w:r w:rsidR="00BB3EB4" w:rsidRPr="00C7134B">
        <w:rPr>
          <w:rFonts w:ascii="Arial" w:hAnsi="Arial" w:cs="Arial"/>
          <w:color w:val="FF0000"/>
          <w:sz w:val="22"/>
          <w:szCs w:val="22"/>
          <w:lang w:bidi="en-US"/>
        </w:rPr>
        <w:t xml:space="preserve">(before or after a shareholder becomes </w:t>
      </w:r>
      <w:r w:rsidRPr="00C7134B">
        <w:rPr>
          <w:rFonts w:ascii="Arial" w:hAnsi="Arial" w:cs="Arial"/>
          <w:color w:val="FF0000"/>
          <w:sz w:val="22"/>
          <w:szCs w:val="22"/>
          <w:lang w:bidi="en-US"/>
        </w:rPr>
        <w:t>a party to the Agreement</w:t>
      </w:r>
      <w:r w:rsidR="00BB3EB4"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and (or) </w:t>
      </w:r>
      <w:r w:rsidR="00BB3EB4" w:rsidRPr="00C7134B">
        <w:rPr>
          <w:rFonts w:ascii="Arial" w:hAnsi="Arial" w:cs="Arial"/>
          <w:color w:val="FF0000"/>
          <w:sz w:val="22"/>
          <w:szCs w:val="22"/>
          <w:lang w:bidi="en-US"/>
        </w:rPr>
        <w:t xml:space="preserve">shareholder’s </w:t>
      </w:r>
      <w:r w:rsidRPr="00C7134B">
        <w:rPr>
          <w:rFonts w:ascii="Arial" w:hAnsi="Arial" w:cs="Arial"/>
          <w:color w:val="FF0000"/>
          <w:sz w:val="22"/>
          <w:szCs w:val="22"/>
          <w:lang w:bidi="en-US"/>
        </w:rPr>
        <w:t xml:space="preserve">authorized representatives </w:t>
      </w:r>
      <w:r w:rsidR="0096248A" w:rsidRPr="00C7134B">
        <w:rPr>
          <w:rFonts w:ascii="Arial" w:hAnsi="Arial" w:cs="Arial"/>
          <w:color w:val="FF0000"/>
          <w:sz w:val="22"/>
          <w:szCs w:val="22"/>
          <w:lang w:bidi="en-US"/>
        </w:rPr>
        <w:t xml:space="preserve">any </w:t>
      </w:r>
      <w:r w:rsidRPr="00C7134B">
        <w:rPr>
          <w:rFonts w:ascii="Arial" w:hAnsi="Arial" w:cs="Arial"/>
          <w:color w:val="FF0000"/>
          <w:sz w:val="22"/>
          <w:szCs w:val="22"/>
          <w:lang w:bidi="en-US"/>
        </w:rPr>
        <w:t xml:space="preserve">documents </w:t>
      </w:r>
      <w:r w:rsidR="00C34828" w:rsidRPr="00C7134B">
        <w:rPr>
          <w:rFonts w:ascii="Arial" w:hAnsi="Arial" w:cs="Arial"/>
          <w:color w:val="FF0000"/>
          <w:sz w:val="22"/>
          <w:szCs w:val="22"/>
          <w:lang w:bidi="en-US"/>
        </w:rPr>
        <w:t xml:space="preserve">reasonably </w:t>
      </w:r>
      <w:r w:rsidR="0096248A" w:rsidRPr="00C7134B">
        <w:rPr>
          <w:rFonts w:ascii="Arial" w:hAnsi="Arial" w:cs="Arial"/>
          <w:color w:val="FF0000"/>
          <w:sz w:val="22"/>
          <w:szCs w:val="22"/>
          <w:lang w:bidi="en-US"/>
        </w:rPr>
        <w:t>required</w:t>
      </w:r>
      <w:r w:rsidR="00C34828" w:rsidRPr="00C7134B">
        <w:rPr>
          <w:rFonts w:ascii="Arial" w:hAnsi="Arial" w:cs="Arial"/>
          <w:color w:val="FF0000"/>
          <w:sz w:val="22"/>
          <w:szCs w:val="22"/>
          <w:lang w:bidi="en-US"/>
        </w:rPr>
        <w:t xml:space="preserve"> to </w:t>
      </w:r>
      <w:r w:rsidR="00AA6245" w:rsidRPr="00C7134B">
        <w:rPr>
          <w:rFonts w:ascii="Arial" w:hAnsi="Arial" w:cs="Arial"/>
          <w:color w:val="FF0000"/>
          <w:sz w:val="22"/>
          <w:szCs w:val="22"/>
          <w:lang w:bidi="en-US"/>
        </w:rPr>
        <w:t>identify the counterparty (“due diligence”, "know your customer"</w:t>
      </w:r>
      <w:r w:rsidR="00B62AC3" w:rsidRPr="00C7134B">
        <w:rPr>
          <w:rFonts w:ascii="Arial" w:hAnsi="Arial" w:cs="Arial"/>
          <w:color w:val="FF0000"/>
          <w:sz w:val="22"/>
          <w:szCs w:val="22"/>
          <w:lang w:bidi="en-US"/>
        </w:rPr>
        <w:t>,</w:t>
      </w:r>
      <w:r w:rsidR="00AA6245" w:rsidRPr="00C7134B">
        <w:rPr>
          <w:rFonts w:ascii="Arial" w:hAnsi="Arial" w:cs="Arial"/>
          <w:color w:val="FF0000"/>
          <w:sz w:val="22"/>
          <w:szCs w:val="22"/>
          <w:lang w:bidi="en-US"/>
        </w:rPr>
        <w:t xml:space="preserve"> etc.) </w:t>
      </w:r>
      <w:r w:rsidR="00BB3EB4" w:rsidRPr="00C7134B">
        <w:rPr>
          <w:rFonts w:ascii="Arial" w:hAnsi="Arial" w:cs="Arial"/>
          <w:color w:val="FF0000"/>
          <w:sz w:val="22"/>
          <w:szCs w:val="22"/>
          <w:lang w:bidi="en-US"/>
        </w:rPr>
        <w:t xml:space="preserve">and </w:t>
      </w:r>
      <w:r w:rsidRPr="00C7134B">
        <w:rPr>
          <w:rFonts w:ascii="Arial" w:hAnsi="Arial" w:cs="Arial"/>
          <w:color w:val="FF0000"/>
          <w:sz w:val="22"/>
          <w:szCs w:val="22"/>
          <w:lang w:bidi="en-US"/>
        </w:rPr>
        <w:t xml:space="preserve">confirm </w:t>
      </w:r>
      <w:r w:rsidR="00AA6245" w:rsidRPr="00C7134B">
        <w:rPr>
          <w:rFonts w:ascii="Arial" w:hAnsi="Arial" w:cs="Arial"/>
          <w:color w:val="FF0000"/>
          <w:sz w:val="22"/>
          <w:szCs w:val="22"/>
          <w:lang w:bidi="en-US"/>
        </w:rPr>
        <w:t>that a person</w:t>
      </w:r>
      <w:r w:rsidRPr="00C7134B">
        <w:rPr>
          <w:rFonts w:ascii="Arial" w:hAnsi="Arial" w:cs="Arial"/>
          <w:color w:val="FF0000"/>
          <w:sz w:val="22"/>
          <w:szCs w:val="22"/>
          <w:lang w:bidi="en-US"/>
        </w:rPr>
        <w:t xml:space="preserve"> </w:t>
      </w:r>
      <w:r w:rsidR="00AA6245" w:rsidRPr="00C7134B">
        <w:rPr>
          <w:rFonts w:ascii="Arial" w:hAnsi="Arial" w:cs="Arial"/>
          <w:color w:val="FF0000"/>
          <w:sz w:val="22"/>
          <w:szCs w:val="22"/>
          <w:lang w:bidi="en-US"/>
        </w:rPr>
        <w:t xml:space="preserve">who seeks to get information from MTS PJSC is in fact </w:t>
      </w:r>
      <w:r w:rsidRPr="00C7134B">
        <w:rPr>
          <w:rFonts w:ascii="Arial" w:hAnsi="Arial" w:cs="Arial"/>
          <w:color w:val="FF0000"/>
          <w:sz w:val="22"/>
          <w:szCs w:val="22"/>
          <w:lang w:bidi="en-US"/>
        </w:rPr>
        <w:t xml:space="preserve">a shareholder of MTS PJSC and </w:t>
      </w:r>
      <w:r w:rsidR="00AA6245" w:rsidRPr="00C7134B">
        <w:rPr>
          <w:rFonts w:ascii="Arial" w:hAnsi="Arial" w:cs="Arial"/>
          <w:color w:val="FF0000"/>
          <w:sz w:val="22"/>
          <w:szCs w:val="22"/>
          <w:lang w:bidi="en-US"/>
        </w:rPr>
        <w:t xml:space="preserve">has a </w:t>
      </w:r>
      <w:r w:rsidRPr="00C7134B">
        <w:rPr>
          <w:rFonts w:ascii="Arial" w:hAnsi="Arial" w:cs="Arial"/>
          <w:color w:val="FF0000"/>
          <w:sz w:val="22"/>
          <w:szCs w:val="22"/>
          <w:lang w:bidi="en-US"/>
        </w:rPr>
        <w:t>right to access the requested information</w:t>
      </w:r>
      <w:r w:rsidR="0096248A" w:rsidRPr="00C7134B">
        <w:rPr>
          <w:rFonts w:ascii="Arial" w:hAnsi="Arial" w:cs="Arial"/>
          <w:color w:val="FF0000"/>
          <w:sz w:val="22"/>
          <w:szCs w:val="22"/>
          <w:lang w:bidi="en-US"/>
        </w:rPr>
        <w:t xml:space="preserve"> of MTS PJSC</w:t>
      </w:r>
      <w:r w:rsidRPr="00C7134B">
        <w:rPr>
          <w:rFonts w:ascii="Arial" w:hAnsi="Arial" w:cs="Arial"/>
          <w:color w:val="FF0000"/>
          <w:sz w:val="22"/>
          <w:szCs w:val="22"/>
          <w:lang w:bidi="en-US"/>
        </w:rPr>
        <w:t>, including:</w:t>
      </w:r>
      <w:proofErr w:type="gramEnd"/>
      <w:r w:rsidRPr="00C7134B">
        <w:rPr>
          <w:rFonts w:ascii="Arial" w:hAnsi="Arial" w:cs="Arial"/>
          <w:color w:val="FF0000"/>
          <w:sz w:val="22"/>
          <w:szCs w:val="22"/>
          <w:lang w:bidi="en-US"/>
        </w:rPr>
        <w:t xml:space="preserve"> </w:t>
      </w:r>
    </w:p>
    <w:p w14:paraId="3C9C528B" w14:textId="19BF7E99" w:rsidR="00312315" w:rsidRPr="00C7134B" w:rsidRDefault="00312315" w:rsidP="000A1805">
      <w:pPr>
        <w:pStyle w:val="a0"/>
        <w:numPr>
          <w:ilvl w:val="0"/>
          <w:numId w:val="14"/>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 xml:space="preserve">information about the shareholder of MTS PJSC and (or) its authorized representatives specified in the Agreement and (or) the request (demand) for providing access to information; </w:t>
      </w:r>
    </w:p>
    <w:p w14:paraId="6104FF28" w14:textId="7B121752" w:rsidR="00312315" w:rsidRPr="00C7134B" w:rsidRDefault="00312315" w:rsidP="000A1805">
      <w:pPr>
        <w:pStyle w:val="a0"/>
        <w:numPr>
          <w:ilvl w:val="0"/>
          <w:numId w:val="14"/>
        </w:numPr>
        <w:tabs>
          <w:tab w:val="left" w:pos="567"/>
        </w:tabs>
        <w:spacing w:after="0"/>
        <w:ind w:left="567" w:hanging="567"/>
        <w:rPr>
          <w:rFonts w:ascii="Arial" w:hAnsi="Arial" w:cs="Arial"/>
          <w:bCs/>
          <w:color w:val="FF0000"/>
          <w:sz w:val="22"/>
          <w:szCs w:val="22"/>
        </w:rPr>
      </w:pPr>
      <w:r w:rsidRPr="00C7134B">
        <w:rPr>
          <w:rFonts w:ascii="Arial" w:hAnsi="Arial" w:cs="Arial"/>
          <w:color w:val="FF0000"/>
          <w:sz w:val="22"/>
          <w:szCs w:val="22"/>
          <w:lang w:bidi="en-US"/>
        </w:rPr>
        <w:t>authorities of the persons signing the Agreement and (or) signing the request (demand) for providing access to information;</w:t>
      </w:r>
    </w:p>
    <w:p w14:paraId="1AB1BB1A" w14:textId="707DD618" w:rsidR="00312315" w:rsidRPr="00C7134B" w:rsidRDefault="00312315" w:rsidP="000A1805">
      <w:pPr>
        <w:pStyle w:val="a0"/>
        <w:numPr>
          <w:ilvl w:val="0"/>
          <w:numId w:val="14"/>
        </w:numPr>
        <w:tabs>
          <w:tab w:val="left" w:pos="567"/>
        </w:tabs>
        <w:ind w:left="567" w:hanging="567"/>
        <w:rPr>
          <w:rFonts w:ascii="Arial" w:hAnsi="Arial" w:cs="Arial"/>
          <w:bCs/>
          <w:color w:val="FF0000"/>
          <w:sz w:val="22"/>
          <w:szCs w:val="22"/>
        </w:rPr>
      </w:pPr>
      <w:proofErr w:type="gramStart"/>
      <w:r w:rsidRPr="00C7134B">
        <w:rPr>
          <w:rFonts w:ascii="Arial" w:hAnsi="Arial" w:cs="Arial"/>
          <w:color w:val="FF0000"/>
          <w:sz w:val="22"/>
          <w:szCs w:val="22"/>
          <w:lang w:bidi="en-US"/>
        </w:rPr>
        <w:t>percentage</w:t>
      </w:r>
      <w:proofErr w:type="gramEnd"/>
      <w:r w:rsidRPr="00C7134B">
        <w:rPr>
          <w:rFonts w:ascii="Arial" w:hAnsi="Arial" w:cs="Arial"/>
          <w:color w:val="FF0000"/>
          <w:sz w:val="22"/>
          <w:szCs w:val="22"/>
          <w:lang w:bidi="en-US"/>
        </w:rPr>
        <w:t xml:space="preserve"> of voting shares in the authorized capital of MTS PJSC owned by the shareholder of MTS PJSC, etc. </w:t>
      </w:r>
    </w:p>
    <w:p w14:paraId="2E3FA6CE" w14:textId="4DE70C95" w:rsidR="009B6E4C" w:rsidRPr="00C7134B" w:rsidRDefault="00273D63" w:rsidP="00312315">
      <w:pPr>
        <w:pStyle w:val="a0"/>
        <w:tabs>
          <w:tab w:val="left" w:pos="426"/>
        </w:tabs>
        <w:spacing w:after="0"/>
        <w:ind w:firstLine="0"/>
        <w:rPr>
          <w:rFonts w:ascii="Arial" w:hAnsi="Arial" w:cs="Arial"/>
          <w:bCs/>
          <w:color w:val="FF0000"/>
          <w:sz w:val="22"/>
          <w:szCs w:val="22"/>
        </w:rPr>
      </w:pPr>
      <w:r w:rsidRPr="00C7134B">
        <w:rPr>
          <w:rFonts w:ascii="Arial" w:hAnsi="Arial" w:cs="Arial"/>
          <w:color w:val="FF0000"/>
          <w:sz w:val="22"/>
          <w:szCs w:val="22"/>
          <w:lang w:bidi="en-US"/>
        </w:rPr>
        <w:t xml:space="preserve">For the purposes of comprehensive regulation of legal relations with various categories of shareholders of MTS PJSC, this Agreement establishes the procedure according to which all the </w:t>
      </w:r>
      <w:r w:rsidRPr="00C7134B">
        <w:rPr>
          <w:rFonts w:ascii="Arial" w:hAnsi="Arial" w:cs="Arial"/>
          <w:color w:val="FF0000"/>
          <w:sz w:val="22"/>
          <w:szCs w:val="22"/>
          <w:lang w:bidi="en-US"/>
        </w:rPr>
        <w:lastRenderedPageBreak/>
        <w:t xml:space="preserve">provisions and norms of the Agreement regulating legal relations between MTS PJSC and MTS PJSC shareholders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legal entities also cover (apply to) legal relations between MTS PJSC and MTS PJSC shareholders </w:t>
      </w:r>
      <w:r w:rsidR="002400BF" w:rsidRPr="00C7134B">
        <w:rPr>
          <w:rFonts w:ascii="Arial" w:hAnsi="Arial" w:cs="Arial"/>
          <w:color w:val="FF0000"/>
          <w:sz w:val="22"/>
          <w:szCs w:val="22"/>
          <w:lang w:bidi="en-US"/>
        </w:rPr>
        <w:t>–</w:t>
      </w:r>
      <w:r w:rsidRPr="00C7134B">
        <w:rPr>
          <w:rFonts w:ascii="Arial" w:hAnsi="Arial" w:cs="Arial"/>
          <w:color w:val="FF0000"/>
          <w:sz w:val="22"/>
          <w:szCs w:val="22"/>
          <w:lang w:bidi="en-US"/>
        </w:rPr>
        <w:t xml:space="preserve"> individual entrepreneurs.</w:t>
      </w:r>
    </w:p>
    <w:p w14:paraId="0FF0E79E" w14:textId="77777777" w:rsidR="009B6E4C" w:rsidRPr="00606098" w:rsidRDefault="009B6E4C" w:rsidP="00312315">
      <w:pPr>
        <w:pStyle w:val="a0"/>
        <w:tabs>
          <w:tab w:val="left" w:pos="426"/>
        </w:tabs>
        <w:spacing w:after="0"/>
        <w:ind w:firstLine="0"/>
        <w:rPr>
          <w:rFonts w:ascii="Arial" w:hAnsi="Arial" w:cs="Arial"/>
          <w:bCs/>
          <w:color w:val="FF0000"/>
          <w:sz w:val="20"/>
          <w:szCs w:val="20"/>
        </w:rPr>
      </w:pPr>
    </w:p>
    <w:p w14:paraId="140D534F" w14:textId="08EFBAF7" w:rsidR="00684F73" w:rsidRPr="00C7256B" w:rsidRDefault="00DC6A0C" w:rsidP="00771BA3">
      <w:pPr>
        <w:keepNext/>
        <w:spacing w:after="240"/>
        <w:jc w:val="center"/>
        <w:rPr>
          <w:rFonts w:ascii="Arial" w:hAnsi="Arial" w:cs="Arial"/>
          <w:b/>
          <w:bCs/>
          <w:sz w:val="20"/>
          <w:szCs w:val="20"/>
        </w:rPr>
      </w:pPr>
      <w:r w:rsidRPr="00C7256B">
        <w:rPr>
          <w:rFonts w:ascii="Arial" w:hAnsi="Arial" w:cs="Arial"/>
          <w:b/>
          <w:sz w:val="20"/>
          <w:szCs w:val="20"/>
          <w:lang w:bidi="en-US"/>
        </w:rPr>
        <w:t>NON-DISCLOSURE AGREEMENT No. ___</w:t>
      </w:r>
    </w:p>
    <w:p w14:paraId="5E41B24C" w14:textId="2A45A837" w:rsidR="00684F73" w:rsidRPr="00C7256B" w:rsidRDefault="00DC6A0C" w:rsidP="00771BA3">
      <w:pPr>
        <w:pStyle w:val="a0"/>
        <w:keepNext/>
        <w:tabs>
          <w:tab w:val="right" w:pos="9356"/>
        </w:tabs>
        <w:ind w:firstLine="0"/>
        <w:jc w:val="left"/>
        <w:rPr>
          <w:rFonts w:ascii="Arial" w:hAnsi="Arial" w:cs="Arial"/>
          <w:sz w:val="20"/>
          <w:szCs w:val="20"/>
        </w:rPr>
      </w:pPr>
      <w:r w:rsidRPr="00C7256B">
        <w:rPr>
          <w:rFonts w:ascii="Arial" w:hAnsi="Arial" w:cs="Arial"/>
          <w:sz w:val="20"/>
          <w:szCs w:val="20"/>
          <w:lang w:bidi="en-US"/>
        </w:rPr>
        <w:t>Moscow</w:t>
      </w:r>
      <w:r w:rsidRPr="00C7256B">
        <w:rPr>
          <w:rFonts w:ascii="Arial" w:hAnsi="Arial" w:cs="Arial"/>
          <w:sz w:val="20"/>
          <w:szCs w:val="20"/>
          <w:lang w:bidi="en-US"/>
        </w:rPr>
        <w:tab/>
        <w:t>____________ ___, 202_</w:t>
      </w:r>
    </w:p>
    <w:tbl>
      <w:tblPr>
        <w:tblStyle w:val="af2"/>
        <w:tblW w:w="0" w:type="auto"/>
        <w:tblLook w:val="04A0" w:firstRow="1" w:lastRow="0" w:firstColumn="1" w:lastColumn="0" w:noHBand="0" w:noVBand="1"/>
      </w:tblPr>
      <w:tblGrid>
        <w:gridCol w:w="9487"/>
      </w:tblGrid>
      <w:tr w:rsidR="00154906" w:rsidRPr="00C7256B" w14:paraId="408C6005" w14:textId="77777777" w:rsidTr="00154906">
        <w:tc>
          <w:tcPr>
            <w:tcW w:w="9487" w:type="dxa"/>
          </w:tcPr>
          <w:p w14:paraId="668C7232" w14:textId="5935F335" w:rsidR="00154906" w:rsidRPr="00C7256B" w:rsidRDefault="00A57538" w:rsidP="00154906">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and filled in if the shareholder </w:t>
            </w:r>
            <w:r w:rsidR="002400BF" w:rsidRPr="00C7256B">
              <w:rPr>
                <w:rFonts w:ascii="Arial" w:hAnsi="Arial" w:cs="Arial"/>
                <w:color w:val="FF0000"/>
                <w:spacing w:val="-8"/>
                <w:sz w:val="20"/>
                <w:szCs w:val="20"/>
                <w:lang w:bidi="en-US"/>
              </w:rPr>
              <w:t>–</w:t>
            </w:r>
            <w:r w:rsidRPr="00C7256B">
              <w:rPr>
                <w:rFonts w:ascii="Arial" w:hAnsi="Arial" w:cs="Arial"/>
                <w:color w:val="FF0000"/>
                <w:spacing w:val="-8"/>
                <w:sz w:val="20"/>
                <w:szCs w:val="20"/>
                <w:lang w:bidi="en-US"/>
              </w:rPr>
              <w:t xml:space="preserve"> a party is an Individual</w:t>
            </w:r>
          </w:p>
          <w:p w14:paraId="3505E033" w14:textId="43C33588" w:rsidR="00154906" w:rsidRPr="00C7256B" w:rsidRDefault="00154906" w:rsidP="00154906">
            <w:pPr>
              <w:pStyle w:val="a0"/>
              <w:ind w:firstLine="0"/>
              <w:rPr>
                <w:rFonts w:ascii="Arial" w:hAnsi="Arial" w:cs="Arial"/>
                <w:sz w:val="20"/>
                <w:szCs w:val="20"/>
              </w:rPr>
            </w:pPr>
            <w:r w:rsidRPr="00C7256B">
              <w:rPr>
                <w:rFonts w:ascii="Arial" w:hAnsi="Arial" w:cs="Arial"/>
                <w:sz w:val="20"/>
                <w:szCs w:val="20"/>
                <w:u w:val="single"/>
                <w:lang w:bidi="en-US"/>
              </w:rPr>
              <w:t xml:space="preserve">[insert full name] </w:t>
            </w:r>
            <w:r w:rsidRPr="00C7256B">
              <w:rPr>
                <w:rFonts w:ascii="Arial" w:hAnsi="Arial" w:cs="Arial"/>
                <w:sz w:val="20"/>
                <w:szCs w:val="20"/>
                <w:lang w:bidi="en-US"/>
              </w:rPr>
              <w:t xml:space="preserve">(hereinafter referred to as the </w:t>
            </w:r>
            <w:r w:rsidRPr="00C7256B">
              <w:rPr>
                <w:rFonts w:ascii="Arial" w:hAnsi="Arial" w:cs="Arial"/>
                <w:b/>
                <w:sz w:val="20"/>
                <w:szCs w:val="20"/>
                <w:lang w:bidi="en-US"/>
              </w:rPr>
              <w:t>“Shareholder”</w:t>
            </w:r>
            <w:r w:rsidRPr="00C7256B">
              <w:rPr>
                <w:rFonts w:ascii="Arial" w:hAnsi="Arial" w:cs="Arial"/>
                <w:sz w:val="20"/>
                <w:szCs w:val="20"/>
                <w:lang w:bidi="en-US"/>
              </w:rPr>
              <w:t xml:space="preserve">), acting in his/her own name, on the one hand, and </w:t>
            </w:r>
          </w:p>
          <w:p w14:paraId="3D76DDEB" w14:textId="00D30DC6" w:rsidR="00154906" w:rsidRPr="00C7256B" w:rsidRDefault="00154906" w:rsidP="00154906">
            <w:pPr>
              <w:pStyle w:val="a0"/>
              <w:ind w:firstLine="0"/>
              <w:rPr>
                <w:rFonts w:ascii="Arial" w:hAnsi="Arial" w:cs="Arial"/>
                <w:sz w:val="20"/>
                <w:szCs w:val="20"/>
              </w:rPr>
            </w:pPr>
            <w:r w:rsidRPr="00C7256B">
              <w:rPr>
                <w:rFonts w:ascii="Arial" w:hAnsi="Arial" w:cs="Arial"/>
                <w:sz w:val="20"/>
                <w:szCs w:val="20"/>
                <w:lang w:bidi="en-US"/>
              </w:rPr>
              <w:t>[</w:t>
            </w:r>
            <w:r w:rsidRPr="00C7256B">
              <w:rPr>
                <w:rFonts w:ascii="Arial" w:hAnsi="Arial" w:cs="Arial"/>
                <w:b/>
                <w:sz w:val="20"/>
                <w:szCs w:val="20"/>
                <w:lang w:bidi="en-US"/>
              </w:rPr>
              <w:t>OR]</w:t>
            </w:r>
          </w:p>
          <w:p w14:paraId="142C4E99" w14:textId="04D441F0" w:rsidR="00154906" w:rsidRPr="00C7256B" w:rsidRDefault="00154906" w:rsidP="00154906">
            <w:pPr>
              <w:pStyle w:val="a0"/>
              <w:ind w:firstLine="0"/>
              <w:rPr>
                <w:rFonts w:ascii="Arial" w:hAnsi="Arial" w:cs="Arial"/>
                <w:sz w:val="20"/>
                <w:szCs w:val="20"/>
              </w:rPr>
            </w:pPr>
            <w:r w:rsidRPr="00C7256B">
              <w:rPr>
                <w:rFonts w:ascii="Arial" w:hAnsi="Arial" w:cs="Arial"/>
                <w:sz w:val="20"/>
                <w:szCs w:val="20"/>
                <w:u w:val="single"/>
                <w:lang w:bidi="en-US"/>
              </w:rPr>
              <w:t xml:space="preserve">[insert full name] </w:t>
            </w:r>
            <w:r w:rsidRPr="00C7256B">
              <w:rPr>
                <w:rFonts w:ascii="Arial" w:hAnsi="Arial" w:cs="Arial"/>
                <w:sz w:val="20"/>
                <w:szCs w:val="20"/>
                <w:lang w:bidi="en-US"/>
              </w:rPr>
              <w:t xml:space="preserve">(hereinafter referred to as the </w:t>
            </w:r>
            <w:r w:rsidRPr="00C7256B">
              <w:rPr>
                <w:rFonts w:ascii="Arial" w:hAnsi="Arial" w:cs="Arial"/>
                <w:b/>
                <w:sz w:val="20"/>
                <w:szCs w:val="20"/>
                <w:lang w:bidi="en-US"/>
              </w:rPr>
              <w:t>“Shareholder”</w:t>
            </w:r>
            <w:r w:rsidRPr="00C7256B">
              <w:rPr>
                <w:rFonts w:ascii="Arial" w:hAnsi="Arial" w:cs="Arial"/>
                <w:sz w:val="20"/>
                <w:szCs w:val="20"/>
                <w:lang w:bidi="en-US"/>
              </w:rPr>
              <w:t>), represented by [</w:t>
            </w:r>
            <w:r w:rsidRPr="00C7256B">
              <w:rPr>
                <w:rFonts w:ascii="Arial" w:hAnsi="Arial" w:cs="Arial"/>
                <w:sz w:val="20"/>
                <w:szCs w:val="20"/>
                <w:u w:val="single"/>
                <w:lang w:bidi="en-US"/>
              </w:rPr>
              <w:t>insert full name</w:t>
            </w:r>
            <w:r w:rsidRPr="00C7256B">
              <w:rPr>
                <w:rFonts w:ascii="Arial" w:hAnsi="Arial" w:cs="Arial"/>
                <w:sz w:val="20"/>
                <w:szCs w:val="20"/>
                <w:lang w:bidi="en-US"/>
              </w:rPr>
              <w:t xml:space="preserve">], acting on the basis of ___________, on the one hand, and </w:t>
            </w:r>
          </w:p>
          <w:p w14:paraId="02D00F57" w14:textId="6B7AC8C9" w:rsidR="00154906" w:rsidRPr="00C7256B" w:rsidRDefault="00154906" w:rsidP="00154906">
            <w:pPr>
              <w:pStyle w:val="a0"/>
              <w:ind w:firstLine="0"/>
              <w:rPr>
                <w:rFonts w:ascii="Arial" w:hAnsi="Arial" w:cs="Arial"/>
                <w:sz w:val="20"/>
                <w:szCs w:val="20"/>
              </w:rPr>
            </w:pPr>
            <w:r w:rsidRPr="00C7256B">
              <w:rPr>
                <w:rFonts w:ascii="Arial" w:hAnsi="Arial" w:cs="Arial"/>
                <w:sz w:val="20"/>
                <w:szCs w:val="20"/>
                <w:lang w:bidi="en-US"/>
              </w:rPr>
              <w:t>[</w:t>
            </w:r>
            <w:r w:rsidRPr="00C7256B">
              <w:rPr>
                <w:rFonts w:ascii="Arial" w:hAnsi="Arial" w:cs="Arial"/>
                <w:b/>
                <w:sz w:val="20"/>
                <w:szCs w:val="20"/>
                <w:lang w:bidi="en-US"/>
              </w:rPr>
              <w:t>OR]</w:t>
            </w:r>
          </w:p>
          <w:p w14:paraId="6051E35D" w14:textId="1FD08948" w:rsidR="00154906" w:rsidRPr="00C7256B" w:rsidRDefault="00154906" w:rsidP="00423DB7">
            <w:pPr>
              <w:pStyle w:val="a0"/>
              <w:ind w:firstLine="0"/>
              <w:rPr>
                <w:rFonts w:ascii="Arial" w:hAnsi="Arial" w:cs="Arial"/>
                <w:sz w:val="20"/>
                <w:szCs w:val="20"/>
              </w:rPr>
            </w:pPr>
            <w:r w:rsidRPr="00C7256B">
              <w:rPr>
                <w:rFonts w:ascii="Arial" w:hAnsi="Arial" w:cs="Arial"/>
                <w:sz w:val="20"/>
                <w:szCs w:val="20"/>
                <w:lang w:bidi="en-US"/>
              </w:rPr>
              <w:t>[</w:t>
            </w:r>
            <w:r w:rsidRPr="00C7256B">
              <w:rPr>
                <w:rFonts w:ascii="Arial" w:hAnsi="Arial" w:cs="Arial"/>
                <w:sz w:val="20"/>
                <w:szCs w:val="20"/>
                <w:u w:val="single"/>
                <w:lang w:bidi="en-US"/>
              </w:rPr>
              <w:t xml:space="preserve">insert full name] </w:t>
            </w:r>
            <w:r w:rsidRPr="00C7256B">
              <w:rPr>
                <w:rFonts w:ascii="Arial" w:hAnsi="Arial" w:cs="Arial"/>
                <w:sz w:val="20"/>
                <w:szCs w:val="20"/>
                <w:lang w:bidi="en-US"/>
              </w:rPr>
              <w:t xml:space="preserve">(hereinafter referred to as the </w:t>
            </w:r>
            <w:r w:rsidRPr="00C7256B">
              <w:rPr>
                <w:rFonts w:ascii="Arial" w:hAnsi="Arial" w:cs="Arial"/>
                <w:b/>
                <w:sz w:val="20"/>
                <w:szCs w:val="20"/>
                <w:lang w:bidi="en-US"/>
              </w:rPr>
              <w:t>“Shareholder”</w:t>
            </w:r>
            <w:r w:rsidRPr="00C7256B">
              <w:rPr>
                <w:rFonts w:ascii="Arial" w:hAnsi="Arial" w:cs="Arial"/>
                <w:sz w:val="20"/>
                <w:szCs w:val="20"/>
                <w:lang w:bidi="en-US"/>
              </w:rPr>
              <w:t>), represented by [</w:t>
            </w:r>
            <w:r w:rsidRPr="00C7256B">
              <w:rPr>
                <w:rFonts w:ascii="Arial" w:hAnsi="Arial" w:cs="Arial"/>
                <w:sz w:val="20"/>
                <w:szCs w:val="20"/>
                <w:u w:val="single"/>
                <w:lang w:bidi="en-US"/>
              </w:rPr>
              <w:t>insert name of the Legal Entity</w:t>
            </w:r>
            <w:r w:rsidRPr="00C7256B">
              <w:rPr>
                <w:rFonts w:ascii="Arial" w:hAnsi="Arial" w:cs="Arial"/>
                <w:sz w:val="20"/>
                <w:szCs w:val="20"/>
                <w:lang w:bidi="en-US"/>
              </w:rPr>
              <w:t>], acting under ___________, established and operating in accordance with the law of [</w:t>
            </w:r>
            <w:r w:rsidRPr="00C7256B">
              <w:rPr>
                <w:rFonts w:ascii="Arial" w:hAnsi="Arial" w:cs="Arial"/>
                <w:sz w:val="20"/>
                <w:szCs w:val="20"/>
                <w:u w:val="single"/>
                <w:lang w:bidi="en-US"/>
              </w:rPr>
              <w:t>insert name of the country</w:t>
            </w:r>
            <w:r w:rsidRPr="00C7256B">
              <w:rPr>
                <w:rFonts w:ascii="Arial" w:hAnsi="Arial" w:cs="Arial"/>
                <w:sz w:val="20"/>
                <w:szCs w:val="20"/>
                <w:lang w:bidi="en-US"/>
              </w:rPr>
              <w:t>], located at [</w:t>
            </w:r>
            <w:r w:rsidRPr="00C7256B">
              <w:rPr>
                <w:rFonts w:ascii="Arial" w:hAnsi="Arial" w:cs="Arial"/>
                <w:sz w:val="20"/>
                <w:szCs w:val="20"/>
                <w:u w:val="single"/>
                <w:lang w:bidi="en-US"/>
              </w:rPr>
              <w:t>insert location</w:t>
            </w:r>
            <w:r w:rsidRPr="00C7256B">
              <w:rPr>
                <w:rFonts w:ascii="Arial" w:hAnsi="Arial" w:cs="Arial"/>
                <w:sz w:val="20"/>
                <w:szCs w:val="20"/>
                <w:lang w:bidi="en-US"/>
              </w:rPr>
              <w:t>], represented by [</w:t>
            </w:r>
            <w:r w:rsidRPr="00C7256B">
              <w:rPr>
                <w:rFonts w:ascii="Arial" w:hAnsi="Arial" w:cs="Arial"/>
                <w:sz w:val="20"/>
                <w:szCs w:val="20"/>
                <w:u w:val="single"/>
                <w:lang w:bidi="en-US"/>
              </w:rPr>
              <w:t xml:space="preserve">insert full name] </w:t>
            </w:r>
            <w:r w:rsidRPr="00C7256B">
              <w:rPr>
                <w:rFonts w:ascii="Arial" w:hAnsi="Arial" w:cs="Arial"/>
                <w:sz w:val="20"/>
                <w:szCs w:val="20"/>
                <w:lang w:bidi="en-US"/>
              </w:rPr>
              <w:t>on the basis of __________, on the one hand, and</w:t>
            </w:r>
          </w:p>
        </w:tc>
      </w:tr>
    </w:tbl>
    <w:p w14:paraId="2A2ADA99" w14:textId="3F2D46D1" w:rsidR="00E30623" w:rsidRPr="00C7256B" w:rsidRDefault="00E30623">
      <w:pPr>
        <w:pStyle w:val="a0"/>
        <w:ind w:firstLine="0"/>
        <w:rPr>
          <w:rFonts w:ascii="Arial" w:hAnsi="Arial" w:cs="Arial"/>
          <w:bCs/>
          <w:sz w:val="20"/>
          <w:szCs w:val="20"/>
        </w:rPr>
      </w:pPr>
    </w:p>
    <w:tbl>
      <w:tblPr>
        <w:tblStyle w:val="af2"/>
        <w:tblW w:w="0" w:type="auto"/>
        <w:tblLook w:val="04A0" w:firstRow="1" w:lastRow="0" w:firstColumn="1" w:lastColumn="0" w:noHBand="0" w:noVBand="1"/>
      </w:tblPr>
      <w:tblGrid>
        <w:gridCol w:w="9487"/>
      </w:tblGrid>
      <w:tr w:rsidR="004E0C25" w:rsidRPr="00C7256B" w14:paraId="5A3B693C" w14:textId="77777777" w:rsidTr="004E0C25">
        <w:tc>
          <w:tcPr>
            <w:tcW w:w="9487" w:type="dxa"/>
          </w:tcPr>
          <w:p w14:paraId="043B631C" w14:textId="42C248B8" w:rsidR="004E0C25" w:rsidRPr="00C7256B" w:rsidRDefault="00786D86" w:rsidP="004E0C25">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and filled in if the shareholder - a party is a Legal Entity </w:t>
            </w:r>
          </w:p>
          <w:p w14:paraId="7555CD49" w14:textId="0B65DC2C" w:rsidR="004E0C25" w:rsidRPr="00C7256B" w:rsidRDefault="004E0C25" w:rsidP="004E0C25">
            <w:pPr>
              <w:pStyle w:val="a0"/>
              <w:ind w:firstLine="0"/>
              <w:rPr>
                <w:rFonts w:ascii="Arial" w:hAnsi="Arial" w:cs="Arial"/>
                <w:sz w:val="20"/>
                <w:szCs w:val="20"/>
              </w:rPr>
            </w:pPr>
            <w:r w:rsidRPr="00C7256B">
              <w:rPr>
                <w:rFonts w:ascii="Arial" w:hAnsi="Arial" w:cs="Arial"/>
                <w:sz w:val="20"/>
                <w:szCs w:val="20"/>
                <w:lang w:bidi="en-US"/>
              </w:rPr>
              <w:t>[</w:t>
            </w:r>
            <w:r w:rsidRPr="00C7256B">
              <w:rPr>
                <w:rFonts w:ascii="Arial" w:hAnsi="Arial" w:cs="Arial"/>
                <w:sz w:val="20"/>
                <w:szCs w:val="20"/>
                <w:u w:val="single"/>
                <w:lang w:bidi="en-US"/>
              </w:rPr>
              <w:t>insert name of the Legal Entity</w:t>
            </w:r>
            <w:r w:rsidRPr="00C7256B">
              <w:rPr>
                <w:rFonts w:ascii="Arial" w:hAnsi="Arial" w:cs="Arial"/>
                <w:sz w:val="20"/>
                <w:szCs w:val="20"/>
                <w:lang w:bidi="en-US"/>
              </w:rPr>
              <w:t>], established and operating in accordance with the law of [</w:t>
            </w:r>
            <w:r w:rsidRPr="00C7256B">
              <w:rPr>
                <w:rFonts w:ascii="Arial" w:hAnsi="Arial" w:cs="Arial"/>
                <w:sz w:val="20"/>
                <w:szCs w:val="20"/>
                <w:u w:val="single"/>
                <w:lang w:bidi="en-US"/>
              </w:rPr>
              <w:t>insert name of the country</w:t>
            </w:r>
            <w:r w:rsidRPr="00C7256B">
              <w:rPr>
                <w:rFonts w:ascii="Arial" w:hAnsi="Arial" w:cs="Arial"/>
                <w:sz w:val="20"/>
                <w:szCs w:val="20"/>
                <w:lang w:bidi="en-US"/>
              </w:rPr>
              <w:t>], located at [</w:t>
            </w:r>
            <w:r w:rsidRPr="00C7256B">
              <w:rPr>
                <w:rFonts w:ascii="Arial" w:hAnsi="Arial" w:cs="Arial"/>
                <w:sz w:val="20"/>
                <w:szCs w:val="20"/>
                <w:u w:val="single"/>
                <w:lang w:bidi="en-US"/>
              </w:rPr>
              <w:t>insert location</w:t>
            </w:r>
            <w:r w:rsidRPr="00C7256B">
              <w:rPr>
                <w:rFonts w:ascii="Arial" w:hAnsi="Arial" w:cs="Arial"/>
                <w:sz w:val="20"/>
                <w:szCs w:val="20"/>
                <w:lang w:bidi="en-US"/>
              </w:rPr>
              <w:t>],</w:t>
            </w:r>
            <w:r w:rsidR="002400BF" w:rsidRPr="00C7256B">
              <w:rPr>
                <w:rFonts w:ascii="Arial" w:hAnsi="Arial" w:cs="Arial"/>
                <w:sz w:val="20"/>
                <w:szCs w:val="20"/>
                <w:lang w:bidi="en-US"/>
              </w:rPr>
              <w:t xml:space="preserve"> </w:t>
            </w:r>
            <w:r w:rsidRPr="00C7256B">
              <w:rPr>
                <w:rFonts w:ascii="Arial" w:hAnsi="Arial" w:cs="Arial"/>
                <w:sz w:val="20"/>
                <w:szCs w:val="20"/>
                <w:lang w:bidi="en-US"/>
              </w:rPr>
              <w:t>(hereinafter referred to as the “</w:t>
            </w:r>
            <w:r w:rsidRPr="00C7256B">
              <w:rPr>
                <w:rFonts w:ascii="Arial" w:hAnsi="Arial" w:cs="Arial"/>
                <w:b/>
                <w:sz w:val="20"/>
                <w:szCs w:val="20"/>
                <w:lang w:bidi="en-US"/>
              </w:rPr>
              <w:t>Shareholder</w:t>
            </w:r>
            <w:r w:rsidRPr="00C7256B">
              <w:rPr>
                <w:rFonts w:ascii="Arial" w:hAnsi="Arial" w:cs="Arial"/>
                <w:sz w:val="20"/>
                <w:szCs w:val="20"/>
                <w:lang w:bidi="en-US"/>
              </w:rPr>
              <w:t>”), represented by [</w:t>
            </w:r>
            <w:r w:rsidRPr="00C7256B">
              <w:rPr>
                <w:rFonts w:ascii="Arial" w:hAnsi="Arial" w:cs="Arial"/>
                <w:sz w:val="20"/>
                <w:szCs w:val="20"/>
                <w:u w:val="single"/>
                <w:lang w:bidi="en-US"/>
              </w:rPr>
              <w:t>insert full name]</w:t>
            </w:r>
            <w:r w:rsidRPr="00C7256B">
              <w:rPr>
                <w:rFonts w:ascii="Arial" w:hAnsi="Arial" w:cs="Arial"/>
                <w:sz w:val="20"/>
                <w:szCs w:val="20"/>
                <w:lang w:bidi="en-US"/>
              </w:rPr>
              <w:t xml:space="preserve">, acting on the basis of __________, on the one hand, and </w:t>
            </w:r>
          </w:p>
          <w:p w14:paraId="77B1587C" w14:textId="0D256000" w:rsidR="004E0C25" w:rsidRPr="00C7256B" w:rsidRDefault="004E0C25" w:rsidP="004E0C25">
            <w:pPr>
              <w:pStyle w:val="a0"/>
              <w:ind w:firstLine="0"/>
              <w:rPr>
                <w:rFonts w:ascii="Arial" w:hAnsi="Arial" w:cs="Arial"/>
                <w:sz w:val="20"/>
                <w:szCs w:val="20"/>
              </w:rPr>
            </w:pPr>
            <w:r w:rsidRPr="00C7256B">
              <w:rPr>
                <w:rFonts w:ascii="Arial" w:hAnsi="Arial" w:cs="Arial"/>
                <w:sz w:val="20"/>
                <w:szCs w:val="20"/>
                <w:lang w:bidi="en-US"/>
              </w:rPr>
              <w:t xml:space="preserve"> [</w:t>
            </w:r>
            <w:r w:rsidRPr="00C7256B">
              <w:rPr>
                <w:rFonts w:ascii="Arial" w:hAnsi="Arial" w:cs="Arial"/>
                <w:b/>
                <w:sz w:val="20"/>
                <w:szCs w:val="20"/>
                <w:lang w:bidi="en-US"/>
              </w:rPr>
              <w:t>OR]</w:t>
            </w:r>
          </w:p>
          <w:p w14:paraId="61ECF337" w14:textId="7EE7FC99" w:rsidR="004E0C25" w:rsidRPr="00C7256B" w:rsidRDefault="004E0C25" w:rsidP="00FD1E52">
            <w:pPr>
              <w:pStyle w:val="a0"/>
              <w:ind w:firstLine="0"/>
              <w:rPr>
                <w:rFonts w:ascii="Arial" w:hAnsi="Arial" w:cs="Arial"/>
                <w:bCs/>
                <w:sz w:val="20"/>
                <w:szCs w:val="20"/>
              </w:rPr>
            </w:pPr>
            <w:r w:rsidRPr="00C7256B">
              <w:rPr>
                <w:rFonts w:ascii="Arial" w:hAnsi="Arial" w:cs="Arial"/>
                <w:sz w:val="20"/>
                <w:szCs w:val="20"/>
                <w:lang w:bidi="en-US"/>
              </w:rPr>
              <w:t>[</w:t>
            </w:r>
            <w:r w:rsidRPr="00C7256B">
              <w:rPr>
                <w:rFonts w:ascii="Arial" w:hAnsi="Arial" w:cs="Arial"/>
                <w:sz w:val="20"/>
                <w:szCs w:val="20"/>
                <w:u w:val="single"/>
                <w:lang w:bidi="en-US"/>
              </w:rPr>
              <w:t>insert name of the Legal Entity</w:t>
            </w:r>
            <w:r w:rsidRPr="00C7256B">
              <w:rPr>
                <w:rFonts w:ascii="Arial" w:hAnsi="Arial" w:cs="Arial"/>
                <w:sz w:val="20"/>
                <w:szCs w:val="20"/>
                <w:lang w:bidi="en-US"/>
              </w:rPr>
              <w:t>], established and operating in accordance with the law of [</w:t>
            </w:r>
            <w:r w:rsidRPr="00C7256B">
              <w:rPr>
                <w:rFonts w:ascii="Arial" w:hAnsi="Arial" w:cs="Arial"/>
                <w:sz w:val="20"/>
                <w:szCs w:val="20"/>
                <w:u w:val="single"/>
                <w:lang w:bidi="en-US"/>
              </w:rPr>
              <w:t>insert name of the country</w:t>
            </w:r>
            <w:r w:rsidRPr="00C7256B">
              <w:rPr>
                <w:rFonts w:ascii="Arial" w:hAnsi="Arial" w:cs="Arial"/>
                <w:sz w:val="20"/>
                <w:szCs w:val="20"/>
                <w:lang w:bidi="en-US"/>
              </w:rPr>
              <w:t>], located at [</w:t>
            </w:r>
            <w:r w:rsidRPr="00C7256B">
              <w:rPr>
                <w:rFonts w:ascii="Arial" w:hAnsi="Arial" w:cs="Arial"/>
                <w:sz w:val="20"/>
                <w:szCs w:val="20"/>
                <w:u w:val="single"/>
                <w:lang w:bidi="en-US"/>
              </w:rPr>
              <w:t>insert location</w:t>
            </w:r>
            <w:r w:rsidRPr="00C7256B">
              <w:rPr>
                <w:rFonts w:ascii="Arial" w:hAnsi="Arial" w:cs="Arial"/>
                <w:sz w:val="20"/>
                <w:szCs w:val="20"/>
                <w:lang w:bidi="en-US"/>
              </w:rPr>
              <w:t>],(hereinafter referred to as the “</w:t>
            </w:r>
            <w:r w:rsidRPr="00C7256B">
              <w:rPr>
                <w:rFonts w:ascii="Arial" w:hAnsi="Arial" w:cs="Arial"/>
                <w:b/>
                <w:sz w:val="20"/>
                <w:szCs w:val="20"/>
                <w:lang w:bidi="en-US"/>
              </w:rPr>
              <w:t>Shareholder</w:t>
            </w:r>
            <w:r w:rsidRPr="00C7256B">
              <w:rPr>
                <w:rFonts w:ascii="Arial" w:hAnsi="Arial" w:cs="Arial"/>
                <w:sz w:val="20"/>
                <w:szCs w:val="20"/>
                <w:lang w:bidi="en-US"/>
              </w:rPr>
              <w:t>”), represented by [</w:t>
            </w:r>
            <w:r w:rsidRPr="00C7256B">
              <w:rPr>
                <w:rFonts w:ascii="Arial" w:hAnsi="Arial" w:cs="Arial"/>
                <w:sz w:val="20"/>
                <w:szCs w:val="20"/>
                <w:u w:val="single"/>
                <w:lang w:bidi="en-US"/>
              </w:rPr>
              <w:t>insert name of the Legal Entity</w:t>
            </w:r>
            <w:r w:rsidRPr="00C7256B">
              <w:rPr>
                <w:rFonts w:ascii="Arial" w:hAnsi="Arial" w:cs="Arial"/>
                <w:sz w:val="20"/>
                <w:szCs w:val="20"/>
                <w:lang w:bidi="en-US"/>
              </w:rPr>
              <w:t>], acting under ___________, established and operating in accordance with the law of [</w:t>
            </w:r>
            <w:r w:rsidRPr="00C7256B">
              <w:rPr>
                <w:rFonts w:ascii="Arial" w:hAnsi="Arial" w:cs="Arial"/>
                <w:sz w:val="20"/>
                <w:szCs w:val="20"/>
                <w:u w:val="single"/>
                <w:lang w:bidi="en-US"/>
              </w:rPr>
              <w:t>insert name of the country</w:t>
            </w:r>
            <w:r w:rsidRPr="00C7256B">
              <w:rPr>
                <w:rFonts w:ascii="Arial" w:hAnsi="Arial" w:cs="Arial"/>
                <w:sz w:val="20"/>
                <w:szCs w:val="20"/>
                <w:lang w:bidi="en-US"/>
              </w:rPr>
              <w:t>], located at [</w:t>
            </w:r>
            <w:r w:rsidRPr="00C7256B">
              <w:rPr>
                <w:rFonts w:ascii="Arial" w:hAnsi="Arial" w:cs="Arial"/>
                <w:sz w:val="20"/>
                <w:szCs w:val="20"/>
                <w:u w:val="single"/>
                <w:lang w:bidi="en-US"/>
              </w:rPr>
              <w:t>insert location</w:t>
            </w:r>
            <w:r w:rsidRPr="00C7256B">
              <w:rPr>
                <w:rFonts w:ascii="Arial" w:hAnsi="Arial" w:cs="Arial"/>
                <w:sz w:val="20"/>
                <w:szCs w:val="20"/>
                <w:lang w:bidi="en-US"/>
              </w:rPr>
              <w:t>], represented by [</w:t>
            </w:r>
            <w:r w:rsidRPr="00C7256B">
              <w:rPr>
                <w:rFonts w:ascii="Arial" w:hAnsi="Arial" w:cs="Arial"/>
                <w:sz w:val="20"/>
                <w:szCs w:val="20"/>
                <w:u w:val="single"/>
                <w:lang w:bidi="en-US"/>
              </w:rPr>
              <w:t xml:space="preserve">insert full name] </w:t>
            </w:r>
            <w:r w:rsidRPr="00C7256B">
              <w:rPr>
                <w:rFonts w:ascii="Arial" w:hAnsi="Arial" w:cs="Arial"/>
                <w:sz w:val="20"/>
                <w:szCs w:val="20"/>
                <w:lang w:bidi="en-US"/>
              </w:rPr>
              <w:t>on the basis of __________, on the one hand, and</w:t>
            </w:r>
          </w:p>
        </w:tc>
      </w:tr>
    </w:tbl>
    <w:p w14:paraId="7953DAE8" w14:textId="77F33020" w:rsidR="004E0C25" w:rsidRPr="00C7256B" w:rsidRDefault="004E0C25">
      <w:pPr>
        <w:pStyle w:val="a0"/>
        <w:ind w:firstLine="0"/>
        <w:rPr>
          <w:rFonts w:ascii="Arial" w:hAnsi="Arial" w:cs="Arial"/>
          <w:bCs/>
          <w:sz w:val="20"/>
          <w:szCs w:val="20"/>
        </w:rPr>
      </w:pPr>
    </w:p>
    <w:p w14:paraId="5EEA1690" w14:textId="6A76AD96" w:rsidR="00684F73" w:rsidRPr="00C7256B" w:rsidRDefault="005318EB">
      <w:pPr>
        <w:pStyle w:val="a0"/>
        <w:ind w:firstLine="0"/>
        <w:rPr>
          <w:rFonts w:ascii="Arial" w:hAnsi="Arial" w:cs="Arial"/>
          <w:sz w:val="20"/>
          <w:szCs w:val="20"/>
        </w:rPr>
      </w:pPr>
      <w:r w:rsidRPr="00C7256B">
        <w:rPr>
          <w:rFonts w:ascii="Arial" w:hAnsi="Arial" w:cs="Arial"/>
          <w:b/>
          <w:sz w:val="20"/>
          <w:szCs w:val="20"/>
          <w:lang w:bidi="en-US"/>
        </w:rPr>
        <w:t>MTS PJSC</w:t>
      </w:r>
      <w:r w:rsidRPr="00C7256B">
        <w:rPr>
          <w:rFonts w:ascii="Arial" w:hAnsi="Arial" w:cs="Arial"/>
          <w:sz w:val="20"/>
          <w:szCs w:val="20"/>
          <w:lang w:bidi="en-US"/>
        </w:rPr>
        <w:t xml:space="preserve">, established and existing under the law of the Russian Federation, located at: 4 </w:t>
      </w:r>
      <w:proofErr w:type="spellStart"/>
      <w:r w:rsidRPr="00C7256B">
        <w:rPr>
          <w:rFonts w:ascii="Arial" w:hAnsi="Arial" w:cs="Arial"/>
          <w:sz w:val="20"/>
          <w:szCs w:val="20"/>
          <w:lang w:bidi="en-US"/>
        </w:rPr>
        <w:t>Marksistskaya</w:t>
      </w:r>
      <w:proofErr w:type="spellEnd"/>
      <w:r w:rsidRPr="00C7256B">
        <w:rPr>
          <w:rFonts w:ascii="Arial" w:hAnsi="Arial" w:cs="Arial"/>
          <w:sz w:val="20"/>
          <w:szCs w:val="20"/>
          <w:lang w:bidi="en-US"/>
        </w:rPr>
        <w:t xml:space="preserve"> Str., 109147 Moscow (hereinafter referred to as “</w:t>
      </w:r>
      <w:r w:rsidRPr="00C7256B">
        <w:rPr>
          <w:rFonts w:ascii="Arial" w:hAnsi="Arial" w:cs="Arial"/>
          <w:b/>
          <w:sz w:val="20"/>
          <w:szCs w:val="20"/>
          <w:lang w:bidi="en-US"/>
        </w:rPr>
        <w:t>MTS</w:t>
      </w:r>
      <w:r w:rsidRPr="00C7256B">
        <w:rPr>
          <w:rFonts w:ascii="Arial" w:hAnsi="Arial" w:cs="Arial"/>
          <w:sz w:val="20"/>
          <w:szCs w:val="20"/>
          <w:lang w:bidi="en-US"/>
        </w:rPr>
        <w:t xml:space="preserve">”), represented by ____________________________, acting on the basis of _________________________, on the other part, </w:t>
      </w:r>
    </w:p>
    <w:p w14:paraId="55708C85" w14:textId="19434B2E" w:rsidR="00684F73" w:rsidRPr="00C7256B" w:rsidRDefault="00DC6A0C">
      <w:pPr>
        <w:pStyle w:val="a0"/>
        <w:ind w:firstLine="0"/>
        <w:rPr>
          <w:rFonts w:ascii="Arial" w:hAnsi="Arial" w:cs="Arial"/>
          <w:sz w:val="20"/>
          <w:szCs w:val="20"/>
        </w:rPr>
      </w:pPr>
      <w:proofErr w:type="gramStart"/>
      <w:r w:rsidRPr="00C7256B">
        <w:rPr>
          <w:rFonts w:ascii="Arial" w:hAnsi="Arial" w:cs="Arial"/>
          <w:sz w:val="20"/>
          <w:szCs w:val="20"/>
          <w:lang w:bidi="en-US"/>
        </w:rPr>
        <w:t>hereinafter</w:t>
      </w:r>
      <w:proofErr w:type="gramEnd"/>
      <w:r w:rsidRPr="00C7256B">
        <w:rPr>
          <w:rFonts w:ascii="Arial" w:hAnsi="Arial" w:cs="Arial"/>
          <w:sz w:val="20"/>
          <w:szCs w:val="20"/>
          <w:lang w:bidi="en-US"/>
        </w:rPr>
        <w:t xml:space="preserve"> also jointly referred to as the </w:t>
      </w:r>
      <w:r w:rsidRPr="00C7256B">
        <w:rPr>
          <w:rFonts w:ascii="Arial" w:hAnsi="Arial" w:cs="Arial"/>
          <w:b/>
          <w:sz w:val="20"/>
          <w:szCs w:val="20"/>
          <w:lang w:bidi="en-US"/>
        </w:rPr>
        <w:t>“Parties”</w:t>
      </w:r>
      <w:r w:rsidRPr="00C7256B">
        <w:rPr>
          <w:rFonts w:ascii="Arial" w:hAnsi="Arial" w:cs="Arial"/>
          <w:sz w:val="20"/>
          <w:szCs w:val="20"/>
          <w:lang w:bidi="en-US"/>
        </w:rPr>
        <w:t xml:space="preserve">, and individually as the </w:t>
      </w:r>
      <w:r w:rsidRPr="00C7256B">
        <w:rPr>
          <w:rFonts w:ascii="Arial" w:hAnsi="Arial" w:cs="Arial"/>
          <w:b/>
          <w:sz w:val="20"/>
          <w:szCs w:val="20"/>
          <w:lang w:bidi="en-US"/>
        </w:rPr>
        <w:t>“Party”</w:t>
      </w:r>
      <w:r w:rsidRPr="00C7256B">
        <w:rPr>
          <w:rFonts w:ascii="Arial" w:hAnsi="Arial" w:cs="Arial"/>
          <w:sz w:val="20"/>
          <w:szCs w:val="20"/>
          <w:lang w:bidi="en-US"/>
        </w:rPr>
        <w:t>,</w:t>
      </w:r>
    </w:p>
    <w:p w14:paraId="59CBADF8" w14:textId="439269AF" w:rsidR="00684F73" w:rsidRPr="00C7256B" w:rsidRDefault="00DC6A0C">
      <w:pPr>
        <w:pStyle w:val="a0"/>
        <w:ind w:firstLine="0"/>
        <w:rPr>
          <w:rFonts w:ascii="Arial" w:hAnsi="Arial" w:cs="Arial"/>
          <w:sz w:val="20"/>
          <w:szCs w:val="20"/>
          <w:lang w:val="ru-RU"/>
        </w:rPr>
      </w:pPr>
      <w:proofErr w:type="gramStart"/>
      <w:r w:rsidRPr="00C7256B">
        <w:rPr>
          <w:rFonts w:ascii="Arial" w:hAnsi="Arial" w:cs="Arial"/>
          <w:sz w:val="20"/>
          <w:szCs w:val="20"/>
          <w:lang w:bidi="en-US"/>
        </w:rPr>
        <w:t>whereas</w:t>
      </w:r>
      <w:proofErr w:type="gramEnd"/>
      <w:r w:rsidRPr="00C7256B">
        <w:rPr>
          <w:rFonts w:ascii="Arial" w:hAnsi="Arial" w:cs="Arial"/>
          <w:sz w:val="20"/>
          <w:szCs w:val="20"/>
          <w:lang w:bidi="en-US"/>
        </w:rPr>
        <w:t>:</w:t>
      </w:r>
    </w:p>
    <w:p w14:paraId="75DDF342" w14:textId="60B99445" w:rsidR="00684F73" w:rsidRPr="00C7256B" w:rsidRDefault="00880237" w:rsidP="00A81805">
      <w:pPr>
        <w:pStyle w:val="21"/>
        <w:numPr>
          <w:ilvl w:val="0"/>
          <w:numId w:val="10"/>
        </w:numPr>
        <w:spacing w:after="240"/>
        <w:jc w:val="both"/>
        <w:rPr>
          <w:rFonts w:ascii="Arial" w:hAnsi="Arial" w:cs="Arial"/>
          <w:sz w:val="20"/>
          <w:szCs w:val="20"/>
        </w:rPr>
      </w:pPr>
      <w:r w:rsidRPr="00C7256B">
        <w:rPr>
          <w:rFonts w:ascii="Arial" w:hAnsi="Arial" w:cs="Arial"/>
          <w:sz w:val="20"/>
          <w:szCs w:val="20"/>
          <w:lang w:bidi="en-US"/>
        </w:rPr>
        <w:t>[</w:t>
      </w:r>
      <w:r w:rsidRPr="00C7256B">
        <w:rPr>
          <w:rFonts w:ascii="Arial" w:hAnsi="Arial" w:cs="Arial"/>
          <w:sz w:val="20"/>
          <w:szCs w:val="20"/>
          <w:u w:val="single"/>
          <w:lang w:bidi="en-US"/>
        </w:rPr>
        <w:t>Insert full name or name of the Shareholder</w:t>
      </w:r>
      <w:r w:rsidRPr="00C7256B">
        <w:rPr>
          <w:rFonts w:ascii="Arial" w:hAnsi="Arial" w:cs="Arial"/>
          <w:sz w:val="20"/>
          <w:szCs w:val="20"/>
          <w:lang w:bidi="en-US"/>
        </w:rPr>
        <w:t>] is a shareholder of MTS, which owns [</w:t>
      </w:r>
      <w:r w:rsidRPr="00C7256B">
        <w:rPr>
          <w:rFonts w:ascii="Arial" w:hAnsi="Arial" w:cs="Arial"/>
          <w:sz w:val="20"/>
          <w:szCs w:val="20"/>
          <w:u w:val="single"/>
          <w:lang w:bidi="en-US"/>
        </w:rPr>
        <w:t>insert the percentage of voting shares accurate to thousandth</w:t>
      </w:r>
      <w:r w:rsidR="007276DC" w:rsidRPr="00C7256B">
        <w:rPr>
          <w:rFonts w:ascii="Arial" w:hAnsi="Arial" w:cs="Arial"/>
          <w:sz w:val="20"/>
          <w:szCs w:val="20"/>
          <w:lang w:bidi="en-US"/>
        </w:rPr>
        <w:t xml:space="preserve">] percent of voting shares in MTS, therefore, the Shareholder is entitled to send to </w:t>
      </w:r>
      <w:r w:rsidRPr="00C7256B">
        <w:rPr>
          <w:rFonts w:ascii="Arial" w:hAnsi="Arial" w:cs="Arial"/>
          <w:sz w:val="20"/>
          <w:szCs w:val="20"/>
          <w:lang w:bidi="en-US"/>
        </w:rPr>
        <w:t>MTS</w:t>
      </w:r>
      <w:r w:rsidR="00DC6A0C" w:rsidRPr="00C7256B">
        <w:rPr>
          <w:rFonts w:ascii="Arial" w:hAnsi="Arial" w:cs="Arial"/>
          <w:sz w:val="20"/>
          <w:szCs w:val="20"/>
          <w:lang w:bidi="en-US"/>
        </w:rPr>
        <w:t xml:space="preserve"> enquiries and requests on information provision in accordance with Federal Law No. 208-FZ “On joint-stock companies” dd. December 2</w:t>
      </w:r>
      <w:r w:rsidR="002400BF" w:rsidRPr="00C7256B">
        <w:rPr>
          <w:rFonts w:ascii="Arial" w:hAnsi="Arial" w:cs="Arial"/>
          <w:sz w:val="20"/>
          <w:szCs w:val="20"/>
          <w:lang w:bidi="en-US"/>
        </w:rPr>
        <w:t>6</w:t>
      </w:r>
      <w:r w:rsidR="00DC6A0C" w:rsidRPr="00C7256B">
        <w:rPr>
          <w:rFonts w:ascii="Arial" w:hAnsi="Arial" w:cs="Arial"/>
          <w:sz w:val="20"/>
          <w:szCs w:val="20"/>
          <w:lang w:bidi="en-US"/>
        </w:rPr>
        <w:t>, 1995 and other laws and regulatory legal acts of the Russian Federation;</w:t>
      </w:r>
    </w:p>
    <w:tbl>
      <w:tblPr>
        <w:tblStyle w:val="af2"/>
        <w:tblW w:w="9781" w:type="dxa"/>
        <w:tblInd w:w="-147" w:type="dxa"/>
        <w:tblLook w:val="04A0" w:firstRow="1" w:lastRow="0" w:firstColumn="1" w:lastColumn="0" w:noHBand="0" w:noVBand="1"/>
      </w:tblPr>
      <w:tblGrid>
        <w:gridCol w:w="9781"/>
      </w:tblGrid>
      <w:tr w:rsidR="00106E0A" w:rsidRPr="00C7256B" w14:paraId="0E58FF39" w14:textId="77777777" w:rsidTr="00106E0A">
        <w:tc>
          <w:tcPr>
            <w:tcW w:w="9781" w:type="dxa"/>
          </w:tcPr>
          <w:p w14:paraId="78C735E2" w14:textId="40DC5328" w:rsidR="00052016" w:rsidRPr="00C7256B" w:rsidRDefault="00880237" w:rsidP="00052016">
            <w:pPr>
              <w:pStyle w:val="21"/>
              <w:spacing w:after="240"/>
              <w:ind w:left="1080" w:firstLine="0"/>
              <w:jc w:val="both"/>
              <w:rPr>
                <w:rFonts w:ascii="Arial" w:hAnsi="Arial" w:cs="Arial"/>
                <w:color w:val="FF0000"/>
                <w:sz w:val="20"/>
                <w:szCs w:val="20"/>
              </w:rPr>
            </w:pPr>
            <w:r w:rsidRPr="00C7256B">
              <w:rPr>
                <w:rFonts w:ascii="Arial" w:hAnsi="Arial" w:cs="Arial"/>
                <w:color w:val="FF0000"/>
                <w:spacing w:val="-8"/>
                <w:sz w:val="20"/>
                <w:szCs w:val="20"/>
                <w:lang w:bidi="en-US"/>
              </w:rPr>
              <w:t xml:space="preserve">ATTENTION! </w:t>
            </w:r>
            <w:r w:rsidR="00052016" w:rsidRPr="00C7256B">
              <w:rPr>
                <w:rFonts w:ascii="Arial" w:hAnsi="Arial" w:cs="Arial"/>
                <w:color w:val="FF0000"/>
                <w:sz w:val="20"/>
                <w:szCs w:val="20"/>
                <w:lang w:bidi="en-US"/>
              </w:rPr>
              <w:t xml:space="preserve">This paragraph shall be included in the Agreement if </w:t>
            </w:r>
            <w:proofErr w:type="spellStart"/>
            <w:r w:rsidR="00052016" w:rsidRPr="00C7256B">
              <w:rPr>
                <w:rFonts w:ascii="Arial" w:hAnsi="Arial" w:cs="Arial"/>
                <w:color w:val="FF0000"/>
                <w:sz w:val="20"/>
                <w:szCs w:val="20"/>
                <w:lang w:bidi="en-US"/>
              </w:rPr>
              <w:t>th</w:t>
            </w:r>
            <w:proofErr w:type="spellEnd"/>
            <w:r w:rsidR="00052016" w:rsidRPr="00C7256B">
              <w:rPr>
                <w:rFonts w:ascii="Arial" w:hAnsi="Arial" w:cs="Arial"/>
                <w:color w:val="FF0000"/>
                <w:sz w:val="20"/>
                <w:szCs w:val="20"/>
                <w:lang w:bidi="en-US"/>
              </w:rPr>
              <w:t xml:space="preserve"> Parties are related parties in accordance with the law of the Russian Federation on taxes and levies, </w:t>
            </w:r>
          </w:p>
          <w:p w14:paraId="21A9E8E9" w14:textId="5CA31819" w:rsidR="00106E0A" w:rsidRPr="00C7256B" w:rsidRDefault="00106E0A" w:rsidP="00A81805">
            <w:pPr>
              <w:pStyle w:val="21"/>
              <w:numPr>
                <w:ilvl w:val="0"/>
                <w:numId w:val="11"/>
              </w:numPr>
              <w:spacing w:after="240"/>
              <w:jc w:val="both"/>
              <w:rPr>
                <w:rFonts w:ascii="Arial" w:hAnsi="Arial" w:cs="Arial"/>
                <w:sz w:val="20"/>
                <w:szCs w:val="20"/>
              </w:rPr>
            </w:pPr>
            <w:r w:rsidRPr="00C7256B">
              <w:rPr>
                <w:rFonts w:ascii="Arial" w:hAnsi="Arial" w:cs="Arial"/>
                <w:sz w:val="20"/>
                <w:szCs w:val="20"/>
                <w:lang w:bidi="en-US"/>
              </w:rPr>
              <w:lastRenderedPageBreak/>
              <w:t>The Parties are related parties under the laws on taxes and charges of the Russian Federation and may have an obligation to provide certain information in cases stipulated by norms of the specified laws;</w:t>
            </w:r>
          </w:p>
        </w:tc>
      </w:tr>
    </w:tbl>
    <w:p w14:paraId="6298E912" w14:textId="1FC28158" w:rsidR="00052016" w:rsidRPr="00C7256B" w:rsidRDefault="00052016" w:rsidP="00052016">
      <w:pPr>
        <w:pStyle w:val="21"/>
        <w:spacing w:after="240"/>
        <w:ind w:left="0" w:firstLine="0"/>
        <w:jc w:val="both"/>
        <w:rPr>
          <w:rFonts w:ascii="Arial" w:hAnsi="Arial" w:cs="Arial"/>
          <w:sz w:val="20"/>
          <w:szCs w:val="20"/>
        </w:rPr>
      </w:pPr>
    </w:p>
    <w:tbl>
      <w:tblPr>
        <w:tblStyle w:val="af2"/>
        <w:tblW w:w="9781" w:type="dxa"/>
        <w:tblInd w:w="-147" w:type="dxa"/>
        <w:tblLook w:val="04A0" w:firstRow="1" w:lastRow="0" w:firstColumn="1" w:lastColumn="0" w:noHBand="0" w:noVBand="1"/>
      </w:tblPr>
      <w:tblGrid>
        <w:gridCol w:w="9781"/>
      </w:tblGrid>
      <w:tr w:rsidR="00C6033D" w:rsidRPr="00C7256B" w14:paraId="333AA366" w14:textId="77777777" w:rsidTr="00C6033D">
        <w:tc>
          <w:tcPr>
            <w:tcW w:w="9781" w:type="dxa"/>
          </w:tcPr>
          <w:p w14:paraId="2B9F5894" w14:textId="4A6808C6" w:rsidR="00052016" w:rsidRPr="00C7256B" w:rsidRDefault="00CB3E09" w:rsidP="00052016">
            <w:pPr>
              <w:pStyle w:val="21"/>
              <w:spacing w:after="240"/>
              <w:ind w:left="1080" w:firstLine="0"/>
              <w:jc w:val="both"/>
              <w:rPr>
                <w:rFonts w:ascii="Arial" w:hAnsi="Arial" w:cs="Arial"/>
                <w:color w:val="FF0000"/>
                <w:sz w:val="20"/>
                <w:szCs w:val="20"/>
              </w:rPr>
            </w:pPr>
            <w:r w:rsidRPr="00C7256B">
              <w:rPr>
                <w:rFonts w:ascii="Arial" w:hAnsi="Arial" w:cs="Arial"/>
                <w:color w:val="FF0000"/>
                <w:spacing w:val="-8"/>
                <w:sz w:val="20"/>
                <w:szCs w:val="20"/>
                <w:lang w:bidi="en-US"/>
              </w:rPr>
              <w:t xml:space="preserve">ATTENTION! </w:t>
            </w:r>
            <w:r w:rsidR="00052016" w:rsidRPr="00C7256B">
              <w:rPr>
                <w:rFonts w:ascii="Arial" w:hAnsi="Arial" w:cs="Arial"/>
                <w:color w:val="FF0000"/>
                <w:sz w:val="20"/>
                <w:szCs w:val="20"/>
                <w:lang w:bidi="en-US"/>
              </w:rPr>
              <w:t>This paragraph shall be included in the Agreement of the Parties are public companies with a securities listing</w:t>
            </w:r>
          </w:p>
          <w:p w14:paraId="73919629" w14:textId="7CC2D538" w:rsidR="00C6033D" w:rsidRPr="00C7256B" w:rsidRDefault="00C6033D" w:rsidP="00A81805">
            <w:pPr>
              <w:pStyle w:val="21"/>
              <w:numPr>
                <w:ilvl w:val="0"/>
                <w:numId w:val="11"/>
              </w:numPr>
              <w:spacing w:after="240"/>
              <w:jc w:val="both"/>
              <w:rPr>
                <w:rFonts w:ascii="Arial" w:hAnsi="Arial" w:cs="Arial"/>
                <w:sz w:val="20"/>
                <w:szCs w:val="20"/>
              </w:rPr>
            </w:pPr>
            <w:r w:rsidRPr="00C7256B">
              <w:rPr>
                <w:rFonts w:ascii="Arial" w:hAnsi="Arial" w:cs="Arial"/>
                <w:sz w:val="20"/>
                <w:szCs w:val="20"/>
                <w:lang w:bidi="en-US"/>
              </w:rPr>
              <w:t>The Parties are public companies listed on stock exchanges in Russia and (or) other countries and, therefore, the Parties may provide each other with information about each of the Parties in order to comply with the applicable requirements imposed by securities regulators and stock exchanges, as well as for other corporate and business purposes, including the use of such information to consolidate financial results, which entails the appropriate use of such information, including its inclusion in reporting documents or provision to investors as part of accounts and reports on the activities of the relevant Party;</w:t>
            </w:r>
          </w:p>
        </w:tc>
      </w:tr>
    </w:tbl>
    <w:p w14:paraId="2B898339" w14:textId="7A749D79" w:rsidR="00052016" w:rsidRPr="00C7256B" w:rsidRDefault="00052016" w:rsidP="00C6033D">
      <w:pPr>
        <w:pStyle w:val="21"/>
        <w:spacing w:after="240"/>
        <w:ind w:left="1080" w:firstLine="0"/>
        <w:jc w:val="both"/>
        <w:rPr>
          <w:rFonts w:ascii="Arial" w:hAnsi="Arial" w:cs="Arial"/>
          <w:color w:val="FF0000"/>
          <w:sz w:val="20"/>
          <w:szCs w:val="20"/>
        </w:rPr>
      </w:pPr>
    </w:p>
    <w:tbl>
      <w:tblPr>
        <w:tblStyle w:val="af2"/>
        <w:tblW w:w="9781" w:type="dxa"/>
        <w:tblInd w:w="-147" w:type="dxa"/>
        <w:tblLook w:val="04A0" w:firstRow="1" w:lastRow="0" w:firstColumn="1" w:lastColumn="0" w:noHBand="0" w:noVBand="1"/>
      </w:tblPr>
      <w:tblGrid>
        <w:gridCol w:w="9781"/>
      </w:tblGrid>
      <w:tr w:rsidR="005D7697" w:rsidRPr="00C7256B" w14:paraId="1A130779" w14:textId="77777777" w:rsidTr="005D7697">
        <w:tc>
          <w:tcPr>
            <w:tcW w:w="9781" w:type="dxa"/>
          </w:tcPr>
          <w:p w14:paraId="4A47C2DE" w14:textId="6B87EFA9" w:rsidR="00052016" w:rsidRPr="00C7256B" w:rsidRDefault="009325CC" w:rsidP="00052016">
            <w:pPr>
              <w:pStyle w:val="21"/>
              <w:spacing w:after="240"/>
              <w:ind w:left="1080" w:firstLine="0"/>
              <w:jc w:val="both"/>
              <w:rPr>
                <w:rFonts w:ascii="Arial" w:hAnsi="Arial" w:cs="Arial"/>
                <w:color w:val="FF0000"/>
                <w:sz w:val="20"/>
                <w:szCs w:val="20"/>
              </w:rPr>
            </w:pPr>
            <w:r w:rsidRPr="00C7256B">
              <w:rPr>
                <w:rFonts w:ascii="Arial" w:hAnsi="Arial" w:cs="Arial"/>
                <w:color w:val="FF0000"/>
                <w:spacing w:val="-8"/>
                <w:sz w:val="20"/>
                <w:szCs w:val="20"/>
                <w:lang w:bidi="en-US"/>
              </w:rPr>
              <w:t xml:space="preserve">ATTENTION! </w:t>
            </w:r>
            <w:r w:rsidR="00052016" w:rsidRPr="00C7256B">
              <w:rPr>
                <w:rFonts w:ascii="Arial" w:hAnsi="Arial" w:cs="Arial"/>
                <w:color w:val="FF0000"/>
                <w:sz w:val="20"/>
                <w:szCs w:val="20"/>
                <w:lang w:bidi="en-US"/>
              </w:rPr>
              <w:t xml:space="preserve">This paragraph shall be included in the Agreement if Representatives of each of the Parties a members of management bodies, collegiate consultative bodies and working groups of the other Party </w:t>
            </w:r>
          </w:p>
          <w:p w14:paraId="4B4E68B0" w14:textId="5251CD00" w:rsidR="00052016" w:rsidRPr="00C7256B" w:rsidRDefault="00052016" w:rsidP="00A81805">
            <w:pPr>
              <w:pStyle w:val="21"/>
              <w:numPr>
                <w:ilvl w:val="0"/>
                <w:numId w:val="11"/>
              </w:numPr>
              <w:spacing w:after="240"/>
              <w:jc w:val="both"/>
              <w:rPr>
                <w:rFonts w:ascii="Arial" w:hAnsi="Arial" w:cs="Arial"/>
                <w:sz w:val="20"/>
                <w:szCs w:val="20"/>
              </w:rPr>
            </w:pPr>
            <w:r w:rsidRPr="00C7256B">
              <w:rPr>
                <w:rFonts w:ascii="Arial" w:hAnsi="Arial" w:cs="Arial"/>
                <w:sz w:val="20"/>
                <w:szCs w:val="20"/>
                <w:lang w:bidi="en-US"/>
              </w:rPr>
              <w:t>The Representatives of each Party are members of the management bodies, collective advisory bodies and working groups of the other Party and, as a consequence, the Parties and their Representatives may provide each other with information on each of the Parties in order to develop positions and recommendations on matters falling under the competence of the Representatives in the relevant bodies and working groups; and</w:t>
            </w:r>
          </w:p>
        </w:tc>
      </w:tr>
    </w:tbl>
    <w:p w14:paraId="736164B5" w14:textId="0D2B05BE" w:rsidR="00C021A2" w:rsidRPr="00C7256B" w:rsidRDefault="00C021A2" w:rsidP="003404B8">
      <w:pPr>
        <w:pStyle w:val="21"/>
        <w:spacing w:after="240"/>
        <w:ind w:left="0" w:firstLine="0"/>
        <w:jc w:val="both"/>
        <w:rPr>
          <w:rFonts w:ascii="Arial" w:hAnsi="Arial" w:cs="Arial"/>
          <w:sz w:val="20"/>
          <w:szCs w:val="20"/>
        </w:rPr>
      </w:pPr>
    </w:p>
    <w:tbl>
      <w:tblPr>
        <w:tblStyle w:val="af2"/>
        <w:tblW w:w="9781" w:type="dxa"/>
        <w:tblInd w:w="-147" w:type="dxa"/>
        <w:tblLook w:val="04A0" w:firstRow="1" w:lastRow="0" w:firstColumn="1" w:lastColumn="0" w:noHBand="0" w:noVBand="1"/>
      </w:tblPr>
      <w:tblGrid>
        <w:gridCol w:w="9781"/>
      </w:tblGrid>
      <w:tr w:rsidR="0014282B" w:rsidRPr="00C7256B" w14:paraId="67A8CA1F" w14:textId="77777777" w:rsidTr="0014282B">
        <w:tc>
          <w:tcPr>
            <w:tcW w:w="9781" w:type="dxa"/>
          </w:tcPr>
          <w:p w14:paraId="55385FB2" w14:textId="1FEE4D57" w:rsidR="0014282B" w:rsidRPr="00C7256B" w:rsidRDefault="009325CC" w:rsidP="0014282B">
            <w:pPr>
              <w:pStyle w:val="21"/>
              <w:spacing w:after="240"/>
              <w:ind w:left="1080" w:firstLine="0"/>
              <w:jc w:val="both"/>
              <w:rPr>
                <w:rFonts w:ascii="Arial" w:hAnsi="Arial" w:cs="Arial"/>
                <w:color w:val="FF0000"/>
                <w:sz w:val="20"/>
                <w:szCs w:val="20"/>
              </w:rPr>
            </w:pPr>
            <w:r w:rsidRPr="00C7256B">
              <w:rPr>
                <w:rFonts w:ascii="Arial" w:hAnsi="Arial" w:cs="Arial"/>
                <w:color w:val="FF0000"/>
                <w:spacing w:val="-8"/>
                <w:sz w:val="20"/>
                <w:szCs w:val="20"/>
                <w:lang w:bidi="en-US"/>
              </w:rPr>
              <w:t xml:space="preserve">ATTENTION! </w:t>
            </w:r>
            <w:r w:rsidR="0014282B" w:rsidRPr="00C7256B">
              <w:rPr>
                <w:rFonts w:ascii="Arial" w:hAnsi="Arial" w:cs="Arial"/>
                <w:color w:val="FF0000"/>
                <w:sz w:val="20"/>
                <w:szCs w:val="20"/>
                <w:lang w:bidi="en-US"/>
              </w:rPr>
              <w:t>This paragraph shall be included in the Agreement of the Parties belong to the same group of entities</w:t>
            </w:r>
          </w:p>
          <w:p w14:paraId="223F0B7F" w14:textId="6A06B97A" w:rsidR="0014282B" w:rsidRPr="00C7256B" w:rsidRDefault="0014282B" w:rsidP="00A81805">
            <w:pPr>
              <w:pStyle w:val="21"/>
              <w:numPr>
                <w:ilvl w:val="0"/>
                <w:numId w:val="11"/>
              </w:numPr>
              <w:spacing w:after="240"/>
              <w:jc w:val="both"/>
              <w:rPr>
                <w:rFonts w:ascii="Arial" w:hAnsi="Arial" w:cs="Arial"/>
                <w:sz w:val="20"/>
                <w:szCs w:val="20"/>
              </w:rPr>
            </w:pPr>
            <w:r w:rsidRPr="00C7256B">
              <w:rPr>
                <w:rFonts w:ascii="Arial" w:hAnsi="Arial" w:cs="Arial"/>
                <w:sz w:val="20"/>
                <w:szCs w:val="20"/>
                <w:lang w:bidi="en-US"/>
              </w:rPr>
              <w:t>The Parties belong to the same group of entities and consider it mutually beneficial to fulfill their potential in order to increase the capitalization and profitability of each Party by exchanging their competences, experience, expertise, developments and know-how in the areas of (a) corporate governance, (b) business strategy development and implementation, (c) investment in existing and new assets, d) business development, e) development and implementation of innovative technologies, f) management of equity and debt capital, g) effective structuring and implementation of mergers and acquisitions and corporate financing, h) systematic approach to establishing a fair and mutually beneficial relationship with shareholders, investors and other stakeholders on the basis of fundamental principles of business ethics and alignment of their objectives with the companies’ objectives, (i) building up an optimal organizational structure of the companies and efficient leverage of human resources, (j) fostering, improvement and enhancement of corporate ethics, culture and compliance procedures, for which purpose, by way of strengthening or supplementing each Party’s expertise and management competence, and</w:t>
            </w:r>
            <w:r w:rsidR="00050BE7" w:rsidRPr="00C7256B">
              <w:rPr>
                <w:rFonts w:ascii="Arial" w:hAnsi="Arial" w:cs="Arial"/>
                <w:sz w:val="20"/>
                <w:szCs w:val="20"/>
                <w:lang w:bidi="en-US"/>
              </w:rPr>
              <w:t xml:space="preserve"> (</w:t>
            </w:r>
            <w:r w:rsidRPr="00C7256B">
              <w:rPr>
                <w:rFonts w:ascii="Arial" w:hAnsi="Arial" w:cs="Arial"/>
                <w:sz w:val="20"/>
                <w:szCs w:val="20"/>
                <w:lang w:bidi="en-US"/>
              </w:rPr>
              <w:t>or</w:t>
            </w:r>
            <w:r w:rsidR="00050BE7" w:rsidRPr="00C7256B">
              <w:rPr>
                <w:rFonts w:ascii="Arial" w:hAnsi="Arial" w:cs="Arial"/>
                <w:sz w:val="20"/>
                <w:szCs w:val="20"/>
                <w:lang w:bidi="en-US"/>
              </w:rPr>
              <w:t>)</w:t>
            </w:r>
            <w:r w:rsidRPr="00C7256B">
              <w:rPr>
                <w:rFonts w:ascii="Arial" w:hAnsi="Arial" w:cs="Arial"/>
                <w:sz w:val="20"/>
                <w:szCs w:val="20"/>
                <w:lang w:bidi="en-US"/>
              </w:rPr>
              <w:t xml:space="preserve"> assisting each other in the implementation of projects, and</w:t>
            </w:r>
            <w:r w:rsidR="00050BE7" w:rsidRPr="00C7256B">
              <w:rPr>
                <w:rFonts w:ascii="Arial" w:hAnsi="Arial" w:cs="Arial"/>
                <w:sz w:val="20"/>
                <w:szCs w:val="20"/>
                <w:lang w:bidi="en-US"/>
              </w:rPr>
              <w:t xml:space="preserve"> (</w:t>
            </w:r>
            <w:r w:rsidRPr="00C7256B">
              <w:rPr>
                <w:rFonts w:ascii="Arial" w:hAnsi="Arial" w:cs="Arial"/>
                <w:sz w:val="20"/>
                <w:szCs w:val="20"/>
                <w:lang w:bidi="en-US"/>
              </w:rPr>
              <w:t>or</w:t>
            </w:r>
            <w:r w:rsidR="00050BE7" w:rsidRPr="00C7256B">
              <w:rPr>
                <w:rFonts w:ascii="Arial" w:hAnsi="Arial" w:cs="Arial"/>
                <w:sz w:val="20"/>
                <w:szCs w:val="20"/>
                <w:lang w:bidi="en-US"/>
              </w:rPr>
              <w:t>)</w:t>
            </w:r>
            <w:r w:rsidRPr="00C7256B">
              <w:rPr>
                <w:rFonts w:ascii="Arial" w:hAnsi="Arial" w:cs="Arial"/>
                <w:sz w:val="20"/>
                <w:szCs w:val="20"/>
                <w:lang w:bidi="en-US"/>
              </w:rPr>
              <w:t xml:space="preserve"> in the course of ongoing activities, each Party may ask the other Party to provide certain information, share experience and</w:t>
            </w:r>
            <w:r w:rsidR="00050BE7" w:rsidRPr="00C7256B">
              <w:rPr>
                <w:rFonts w:ascii="Arial" w:hAnsi="Arial" w:cs="Arial"/>
                <w:sz w:val="20"/>
                <w:szCs w:val="20"/>
                <w:lang w:bidi="en-US"/>
              </w:rPr>
              <w:t xml:space="preserve"> (</w:t>
            </w:r>
            <w:r w:rsidRPr="00C7256B">
              <w:rPr>
                <w:rFonts w:ascii="Arial" w:hAnsi="Arial" w:cs="Arial"/>
                <w:sz w:val="20"/>
                <w:szCs w:val="20"/>
                <w:lang w:bidi="en-US"/>
              </w:rPr>
              <w:t>or</w:t>
            </w:r>
            <w:r w:rsidR="00050BE7" w:rsidRPr="00C7256B">
              <w:rPr>
                <w:rFonts w:ascii="Arial" w:hAnsi="Arial" w:cs="Arial"/>
                <w:sz w:val="20"/>
                <w:szCs w:val="20"/>
                <w:lang w:bidi="en-US"/>
              </w:rPr>
              <w:t>)</w:t>
            </w:r>
            <w:r w:rsidRPr="00C7256B">
              <w:rPr>
                <w:rFonts w:ascii="Arial" w:hAnsi="Arial" w:cs="Arial"/>
                <w:sz w:val="20"/>
                <w:szCs w:val="20"/>
                <w:lang w:bidi="en-US"/>
              </w:rPr>
              <w:t xml:space="preserve"> give advice, as well as send information and advice to the other Party on the above and related matters at its own initiative; </w:t>
            </w:r>
          </w:p>
        </w:tc>
      </w:tr>
    </w:tbl>
    <w:p w14:paraId="6FC5BC30" w14:textId="6B5D6E25" w:rsidR="0014282B" w:rsidRPr="00C7256B" w:rsidRDefault="0014282B" w:rsidP="0014282B">
      <w:pPr>
        <w:pStyle w:val="21"/>
        <w:spacing w:after="240"/>
        <w:ind w:left="1080" w:firstLine="0"/>
        <w:jc w:val="both"/>
        <w:rPr>
          <w:rFonts w:ascii="Arial" w:hAnsi="Arial" w:cs="Arial"/>
          <w:sz w:val="20"/>
          <w:szCs w:val="20"/>
        </w:rPr>
      </w:pPr>
    </w:p>
    <w:p w14:paraId="0A7CE464" w14:textId="5743CCC4" w:rsidR="00684F73" w:rsidRPr="00C7256B" w:rsidRDefault="00DC6A0C">
      <w:pPr>
        <w:pStyle w:val="a0"/>
        <w:ind w:firstLine="567"/>
        <w:rPr>
          <w:rFonts w:ascii="Arial" w:hAnsi="Arial" w:cs="Arial"/>
          <w:sz w:val="20"/>
          <w:szCs w:val="20"/>
        </w:rPr>
      </w:pPr>
      <w:proofErr w:type="gramStart"/>
      <w:r w:rsidRPr="00C7256B">
        <w:rPr>
          <w:rFonts w:ascii="Arial" w:hAnsi="Arial" w:cs="Arial"/>
          <w:sz w:val="20"/>
          <w:szCs w:val="20"/>
          <w:lang w:bidi="en-US"/>
        </w:rPr>
        <w:t>The Parties</w:t>
      </w:r>
      <w:r w:rsidR="00B84046" w:rsidRPr="00C7256B">
        <w:rPr>
          <w:rStyle w:val="ae"/>
          <w:rFonts w:ascii="Arial" w:hAnsi="Arial" w:cs="Arial"/>
          <w:sz w:val="20"/>
          <w:szCs w:val="20"/>
          <w:lang w:bidi="en-US"/>
        </w:rPr>
        <w:footnoteReference w:id="2"/>
      </w:r>
      <w:r w:rsidRPr="00C7256B">
        <w:rPr>
          <w:rFonts w:ascii="Arial" w:hAnsi="Arial" w:cs="Arial"/>
          <w:sz w:val="20"/>
          <w:szCs w:val="20"/>
          <w:lang w:bidi="en-US"/>
        </w:rPr>
        <w:t xml:space="preserve"> have entered into this legally binding agreement (hereinafter referred to as the “</w:t>
      </w:r>
      <w:r w:rsidRPr="00C7256B">
        <w:rPr>
          <w:rFonts w:ascii="Arial" w:hAnsi="Arial" w:cs="Arial"/>
          <w:b/>
          <w:sz w:val="20"/>
          <w:szCs w:val="20"/>
          <w:lang w:bidi="en-US"/>
        </w:rPr>
        <w:t>Agreement</w:t>
      </w:r>
      <w:r w:rsidRPr="00C7256B">
        <w:rPr>
          <w:rFonts w:ascii="Arial" w:hAnsi="Arial" w:cs="Arial"/>
          <w:sz w:val="20"/>
          <w:szCs w:val="20"/>
          <w:lang w:bidi="en-US"/>
        </w:rPr>
        <w:t xml:space="preserve">”) as the basis for the information to be presented by one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to the other Party and</w:t>
      </w:r>
      <w:r w:rsidR="002400BF" w:rsidRPr="00C7256B">
        <w:rPr>
          <w:rFonts w:ascii="Arial" w:hAnsi="Arial" w:cs="Arial"/>
          <w:sz w:val="20"/>
          <w:szCs w:val="20"/>
          <w:lang w:bidi="en-US"/>
        </w:rPr>
        <w:t xml:space="preserve"> (</w:t>
      </w:r>
      <w:r w:rsidRPr="00C7256B">
        <w:rPr>
          <w:rFonts w:ascii="Arial" w:hAnsi="Arial" w:cs="Arial"/>
          <w:sz w:val="20"/>
          <w:szCs w:val="20"/>
          <w:lang w:bidi="en-US"/>
        </w:rPr>
        <w:t>or</w:t>
      </w:r>
      <w:r w:rsidR="002400BF" w:rsidRPr="00C7256B">
        <w:rPr>
          <w:rFonts w:ascii="Arial" w:hAnsi="Arial" w:cs="Arial"/>
          <w:sz w:val="20"/>
          <w:szCs w:val="20"/>
          <w:lang w:bidi="en-US"/>
        </w:rPr>
        <w:t>)</w:t>
      </w:r>
      <w:r w:rsidRPr="00C7256B">
        <w:rPr>
          <w:rFonts w:ascii="Arial" w:hAnsi="Arial" w:cs="Arial"/>
          <w:sz w:val="20"/>
          <w:szCs w:val="20"/>
          <w:lang w:bidi="en-US"/>
        </w:rPr>
        <w:t xml:space="preserve"> its Representatives in order to ensure efficient cooperation to the fullest extent </w:t>
      </w:r>
      <w:r w:rsidRPr="00C7256B">
        <w:rPr>
          <w:rFonts w:ascii="Arial" w:hAnsi="Arial" w:cs="Arial"/>
          <w:sz w:val="20"/>
          <w:szCs w:val="20"/>
          <w:lang w:bidi="en-US"/>
        </w:rPr>
        <w:lastRenderedPageBreak/>
        <w:t>possible, to arrange circulation of the information between the Parties and their Representatives, and to provide for confidentiality of the information disclosed, including protection and non-disclosure thereof.</w:t>
      </w:r>
      <w:proofErr w:type="gramEnd"/>
    </w:p>
    <w:p w14:paraId="7452799C" w14:textId="77777777" w:rsidR="00684F73" w:rsidRPr="00C7256B" w:rsidRDefault="00DC6A0C" w:rsidP="00A81805">
      <w:pPr>
        <w:numPr>
          <w:ilvl w:val="0"/>
          <w:numId w:val="2"/>
        </w:numPr>
        <w:spacing w:after="240"/>
        <w:jc w:val="center"/>
        <w:rPr>
          <w:rFonts w:ascii="Arial" w:hAnsi="Arial" w:cs="Arial"/>
          <w:b/>
          <w:bCs/>
          <w:sz w:val="20"/>
          <w:szCs w:val="20"/>
          <w:lang w:val="ru-RU"/>
        </w:rPr>
      </w:pPr>
      <w:r w:rsidRPr="00C7256B">
        <w:rPr>
          <w:rFonts w:ascii="Arial" w:hAnsi="Arial" w:cs="Arial"/>
          <w:b/>
          <w:sz w:val="20"/>
          <w:szCs w:val="20"/>
          <w:lang w:bidi="en-US"/>
        </w:rPr>
        <w:t>DEFINITION OF TERMS</w:t>
      </w:r>
    </w:p>
    <w:p w14:paraId="1B105919" w14:textId="77777777" w:rsidR="00684F73" w:rsidRPr="00C7256B" w:rsidRDefault="00DC6A0C">
      <w:pPr>
        <w:pStyle w:val="2"/>
        <w:numPr>
          <w:ilvl w:val="0"/>
          <w:numId w:val="0"/>
        </w:numPr>
        <w:ind w:firstLine="567"/>
        <w:jc w:val="both"/>
        <w:rPr>
          <w:rFonts w:ascii="Arial" w:hAnsi="Arial" w:cs="Arial"/>
          <w:sz w:val="20"/>
          <w:szCs w:val="20"/>
        </w:rPr>
      </w:pPr>
      <w:r w:rsidRPr="00C7256B">
        <w:rPr>
          <w:rFonts w:ascii="Arial" w:hAnsi="Arial" w:cs="Arial"/>
          <w:sz w:val="20"/>
          <w:szCs w:val="20"/>
          <w:lang w:bidi="en-US"/>
        </w:rPr>
        <w:t xml:space="preserve">Unless the context expressly requires otherwise, capitalized terms used herein shall have the meaning assigned to them as described below and </w:t>
      </w:r>
      <w:proofErr w:type="gramStart"/>
      <w:r w:rsidRPr="00C7256B">
        <w:rPr>
          <w:rFonts w:ascii="Arial" w:hAnsi="Arial" w:cs="Arial"/>
          <w:sz w:val="20"/>
          <w:szCs w:val="20"/>
          <w:lang w:bidi="en-US"/>
        </w:rPr>
        <w:t>may be used</w:t>
      </w:r>
      <w:proofErr w:type="gramEnd"/>
      <w:r w:rsidRPr="00C7256B">
        <w:rPr>
          <w:rFonts w:ascii="Arial" w:hAnsi="Arial" w:cs="Arial"/>
          <w:sz w:val="20"/>
          <w:szCs w:val="20"/>
          <w:lang w:bidi="en-US"/>
        </w:rPr>
        <w:t xml:space="preserve"> in singular or in plural.</w:t>
      </w:r>
    </w:p>
    <w:p w14:paraId="5D36DEA2" w14:textId="77777777"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Confidential Information</w:t>
      </w:r>
    </w:p>
    <w:p w14:paraId="1D07E2CB" w14:textId="599DCC30" w:rsidR="00684F73" w:rsidRPr="00C7256B" w:rsidRDefault="00DC6A0C">
      <w:pPr>
        <w:pStyle w:val="21"/>
        <w:spacing w:after="240"/>
        <w:ind w:left="1134" w:hanging="567"/>
        <w:jc w:val="both"/>
        <w:rPr>
          <w:rFonts w:ascii="Arial" w:hAnsi="Arial" w:cs="Arial"/>
          <w:sz w:val="20"/>
          <w:szCs w:val="20"/>
        </w:rPr>
      </w:pPr>
      <w:proofErr w:type="gramStart"/>
      <w:r w:rsidRPr="00C7256B">
        <w:rPr>
          <w:rFonts w:ascii="Arial" w:hAnsi="Arial" w:cs="Arial"/>
          <w:sz w:val="20"/>
          <w:szCs w:val="20"/>
          <w:lang w:bidi="en-US"/>
        </w:rPr>
        <w:t>(a)</w:t>
      </w:r>
      <w:r w:rsidRPr="00C7256B">
        <w:rPr>
          <w:rFonts w:ascii="Arial" w:hAnsi="Arial" w:cs="Arial"/>
          <w:sz w:val="20"/>
          <w:szCs w:val="20"/>
          <w:lang w:bidi="en-US"/>
        </w:rPr>
        <w:tab/>
      </w:r>
      <w:r w:rsidRPr="00C7256B">
        <w:rPr>
          <w:rFonts w:ascii="Arial" w:hAnsi="Arial" w:cs="Arial"/>
          <w:b/>
          <w:sz w:val="20"/>
          <w:szCs w:val="20"/>
          <w:lang w:bidi="en-US"/>
        </w:rPr>
        <w:t>Confidential Information</w:t>
      </w:r>
      <w:r w:rsidRPr="00C7256B">
        <w:rPr>
          <w:rFonts w:ascii="Arial" w:hAnsi="Arial" w:cs="Arial"/>
          <w:sz w:val="20"/>
          <w:szCs w:val="20"/>
          <w:lang w:bidi="en-US"/>
        </w:rPr>
        <w:t xml:space="preserve"> refers to any information, including agreements, presentations, financial data, accounts and records, opinions of external consultants and other documents, business correspondence, audiovisual materials and other data that the Disclosing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have provided to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in hard copy, in digitized, electronic or any other form, by whatever medium and in whatever format, including orally or in writing, via electronic or fax message, by computer communication, by granting access through placing at an office, in meeting rooms or other premises, in virtual data rooms, network folders, web-portals, server resources with an option of remote access via Internet, Intranet, electronic document management systems and etc. before or after conclusion hereof.</w:t>
      </w:r>
      <w:proofErr w:type="gramEnd"/>
      <w:r w:rsidRPr="00C7256B">
        <w:rPr>
          <w:rFonts w:ascii="Arial" w:hAnsi="Arial" w:cs="Arial"/>
          <w:sz w:val="20"/>
          <w:szCs w:val="20"/>
          <w:lang w:bidi="en-US"/>
        </w:rPr>
        <w:t xml:space="preserve"> </w:t>
      </w:r>
    </w:p>
    <w:p w14:paraId="5294357A" w14:textId="77777777" w:rsidR="00684F73" w:rsidRPr="00C7256B" w:rsidRDefault="00DC6A0C">
      <w:pPr>
        <w:pStyle w:val="21"/>
        <w:spacing w:after="240"/>
        <w:ind w:left="1134" w:hanging="567"/>
        <w:jc w:val="both"/>
        <w:rPr>
          <w:rFonts w:ascii="Arial" w:hAnsi="Arial" w:cs="Arial"/>
          <w:bCs/>
          <w:sz w:val="20"/>
          <w:szCs w:val="20"/>
        </w:rPr>
      </w:pPr>
      <w:proofErr w:type="gramStart"/>
      <w:r w:rsidRPr="00C7256B">
        <w:rPr>
          <w:rFonts w:ascii="Arial" w:hAnsi="Arial" w:cs="Arial"/>
          <w:sz w:val="20"/>
          <w:szCs w:val="20"/>
          <w:lang w:bidi="en-US"/>
        </w:rPr>
        <w:t>(b)</w:t>
      </w:r>
      <w:r w:rsidRPr="00C7256B">
        <w:rPr>
          <w:rFonts w:ascii="Arial" w:hAnsi="Arial" w:cs="Arial"/>
          <w:sz w:val="20"/>
          <w:szCs w:val="20"/>
          <w:lang w:bidi="en-US"/>
        </w:rPr>
        <w:tab/>
        <w:t>Depending on sensitivity of the Confidential Information for the Disclosing Party, such information may be marked by the Disclosing Party at its discretion</w:t>
      </w:r>
      <w:proofErr w:type="gramEnd"/>
      <w:r w:rsidRPr="00C7256B">
        <w:rPr>
          <w:rFonts w:ascii="Arial" w:hAnsi="Arial" w:cs="Arial"/>
          <w:sz w:val="20"/>
          <w:szCs w:val="20"/>
          <w:lang w:bidi="en-US"/>
        </w:rPr>
        <w:t xml:space="preserve"> as follows, where appropriate:</w:t>
      </w:r>
    </w:p>
    <w:p w14:paraId="1AD457D9" w14:textId="7FE0CE27"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 xml:space="preserve">(i) </w:t>
      </w:r>
      <w:r w:rsidRPr="00C7256B">
        <w:rPr>
          <w:rFonts w:ascii="Arial" w:hAnsi="Arial" w:cs="Arial"/>
          <w:sz w:val="20"/>
          <w:szCs w:val="20"/>
          <w:lang w:bidi="en-US"/>
        </w:rPr>
        <w:tab/>
      </w:r>
      <w:proofErr w:type="gramStart"/>
      <w:r w:rsidRPr="00C7256B">
        <w:rPr>
          <w:rFonts w:ascii="Arial" w:hAnsi="Arial" w:cs="Arial"/>
          <w:sz w:val="20"/>
          <w:szCs w:val="20"/>
          <w:lang w:bidi="en-US"/>
        </w:rPr>
        <w:t>by</w:t>
      </w:r>
      <w:proofErr w:type="gramEnd"/>
      <w:r w:rsidRPr="00C7256B">
        <w:rPr>
          <w:rFonts w:ascii="Arial" w:hAnsi="Arial" w:cs="Arial"/>
          <w:sz w:val="20"/>
          <w:szCs w:val="20"/>
          <w:lang w:bidi="en-US"/>
        </w:rPr>
        <w:t xml:space="preserve"> “Confidential” mark </w:t>
      </w:r>
      <w:r w:rsidR="00050BE7" w:rsidRPr="00C7256B">
        <w:rPr>
          <w:rFonts w:ascii="Arial" w:hAnsi="Arial" w:cs="Arial"/>
          <w:sz w:val="20"/>
          <w:szCs w:val="20"/>
          <w:lang w:bidi="en-US"/>
        </w:rPr>
        <w:t>and (or)</w:t>
      </w:r>
      <w:r w:rsidRPr="00C7256B">
        <w:rPr>
          <w:rFonts w:ascii="Arial" w:hAnsi="Arial" w:cs="Arial"/>
          <w:sz w:val="20"/>
          <w:szCs w:val="20"/>
          <w:lang w:bidi="en-US"/>
        </w:rPr>
        <w:t xml:space="preserve"> </w:t>
      </w:r>
    </w:p>
    <w:p w14:paraId="5F3AE118" w14:textId="77777777"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 xml:space="preserve">(ii) </w:t>
      </w:r>
      <w:r w:rsidRPr="00C7256B">
        <w:rPr>
          <w:rFonts w:ascii="Arial" w:hAnsi="Arial" w:cs="Arial"/>
          <w:sz w:val="20"/>
          <w:szCs w:val="20"/>
          <w:lang w:bidi="en-US"/>
        </w:rPr>
        <w:tab/>
      </w:r>
      <w:proofErr w:type="gramStart"/>
      <w:r w:rsidRPr="00C7256B">
        <w:rPr>
          <w:rFonts w:ascii="Arial" w:hAnsi="Arial" w:cs="Arial"/>
          <w:sz w:val="20"/>
          <w:szCs w:val="20"/>
          <w:lang w:bidi="en-US"/>
        </w:rPr>
        <w:t>by</w:t>
      </w:r>
      <w:proofErr w:type="gramEnd"/>
      <w:r w:rsidRPr="00C7256B">
        <w:rPr>
          <w:rFonts w:ascii="Arial" w:hAnsi="Arial" w:cs="Arial"/>
          <w:sz w:val="20"/>
          <w:szCs w:val="20"/>
          <w:lang w:bidi="en-US"/>
        </w:rPr>
        <w:t xml:space="preserve"> “Trade Secret” mark and, if required, additionally</w:t>
      </w:r>
    </w:p>
    <w:p w14:paraId="70DA3793" w14:textId="77777777"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 xml:space="preserve">(iii) </w:t>
      </w:r>
      <w:r w:rsidRPr="00C7256B">
        <w:rPr>
          <w:rFonts w:ascii="Arial" w:hAnsi="Arial" w:cs="Arial"/>
          <w:sz w:val="20"/>
          <w:szCs w:val="20"/>
          <w:lang w:bidi="en-US"/>
        </w:rPr>
        <w:tab/>
      </w:r>
      <w:proofErr w:type="gramStart"/>
      <w:r w:rsidRPr="00C7256B">
        <w:rPr>
          <w:rFonts w:ascii="Arial" w:hAnsi="Arial" w:cs="Arial"/>
          <w:sz w:val="20"/>
          <w:szCs w:val="20"/>
          <w:lang w:bidi="en-US"/>
        </w:rPr>
        <w:t>by</w:t>
      </w:r>
      <w:proofErr w:type="gramEnd"/>
      <w:r w:rsidRPr="00C7256B">
        <w:rPr>
          <w:rFonts w:ascii="Arial" w:hAnsi="Arial" w:cs="Arial"/>
          <w:sz w:val="20"/>
          <w:szCs w:val="20"/>
          <w:lang w:bidi="en-US"/>
        </w:rPr>
        <w:t xml:space="preserve"> reference to the name and location address of the Disclosing Party or by any other marks as the Disclosing Party deems appropriate.</w:t>
      </w:r>
    </w:p>
    <w:p w14:paraId="7E92E4C8" w14:textId="2A90D3FF" w:rsidR="00684F73" w:rsidRPr="00C7256B" w:rsidRDefault="00DC6A0C">
      <w:pPr>
        <w:pStyle w:val="21"/>
        <w:spacing w:after="240"/>
        <w:ind w:left="709" w:firstLine="707"/>
        <w:jc w:val="both"/>
        <w:rPr>
          <w:rFonts w:ascii="Arial" w:hAnsi="Arial" w:cs="Arial"/>
          <w:sz w:val="20"/>
          <w:szCs w:val="20"/>
        </w:rPr>
      </w:pPr>
      <w:proofErr w:type="gramStart"/>
      <w:r w:rsidRPr="00C7256B">
        <w:rPr>
          <w:rFonts w:ascii="Arial" w:hAnsi="Arial" w:cs="Arial"/>
          <w:sz w:val="20"/>
          <w:szCs w:val="20"/>
          <w:lang w:bidi="en-US"/>
        </w:rPr>
        <w:t xml:space="preserve">Any information, including contracts, presentations, financial data, accounts and records, opinions of external consultants and other documents, business correspondence, audiovisual materials and other data, that is furnished to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by the Disclosing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by any means will be deemed to be Confidential Information and will be protected under the Agreement regardless of any markings mentioned above, except for the exclusions listed below.</w:t>
      </w:r>
      <w:proofErr w:type="gramEnd"/>
    </w:p>
    <w:p w14:paraId="645FB986" w14:textId="59DAF7D4" w:rsidR="00684F73" w:rsidRPr="00C7256B" w:rsidRDefault="00DC6A0C">
      <w:pPr>
        <w:pStyle w:val="21"/>
        <w:spacing w:after="240"/>
        <w:ind w:left="709" w:firstLine="707"/>
        <w:jc w:val="both"/>
        <w:rPr>
          <w:rFonts w:ascii="Arial" w:hAnsi="Arial" w:cs="Arial"/>
          <w:sz w:val="20"/>
          <w:szCs w:val="20"/>
        </w:rPr>
      </w:pPr>
      <w:r w:rsidRPr="00C7256B">
        <w:rPr>
          <w:rFonts w:ascii="Arial" w:hAnsi="Arial" w:cs="Arial"/>
          <w:sz w:val="20"/>
          <w:szCs w:val="20"/>
          <w:lang w:bidi="en-US"/>
        </w:rPr>
        <w:t>Notwithstanding any provisions of this Agreement, the Confidential Information shall not include any information, e.</w:t>
      </w:r>
      <w:r w:rsidR="00050BE7" w:rsidRPr="00C7256B">
        <w:rPr>
          <w:rFonts w:ascii="Arial" w:hAnsi="Arial" w:cs="Arial"/>
          <w:sz w:val="20"/>
          <w:szCs w:val="20"/>
          <w:lang w:bidi="en-US"/>
        </w:rPr>
        <w:t xml:space="preserve"> </w:t>
      </w:r>
      <w:r w:rsidRPr="00C7256B">
        <w:rPr>
          <w:rFonts w:ascii="Arial" w:hAnsi="Arial" w:cs="Arial"/>
          <w:sz w:val="20"/>
          <w:szCs w:val="20"/>
          <w:lang w:bidi="en-US"/>
        </w:rPr>
        <w:t xml:space="preserve">g. contracts, presentations, financial data, accounts and records, opinions of external consultants and other documents, business correspondence, audiovisual </w:t>
      </w:r>
      <w:r w:rsidR="00050BE7" w:rsidRPr="00C7256B">
        <w:rPr>
          <w:rFonts w:ascii="Arial" w:hAnsi="Arial" w:cs="Arial"/>
          <w:sz w:val="20"/>
          <w:szCs w:val="20"/>
          <w:lang w:bidi="en-US"/>
        </w:rPr>
        <w:t>materials,</w:t>
      </w:r>
      <w:r w:rsidRPr="00C7256B">
        <w:rPr>
          <w:rFonts w:ascii="Arial" w:hAnsi="Arial" w:cs="Arial"/>
          <w:sz w:val="20"/>
          <w:szCs w:val="20"/>
          <w:lang w:bidi="en-US"/>
        </w:rPr>
        <w:t xml:space="preserve"> and other data, that:</w:t>
      </w:r>
    </w:p>
    <w:p w14:paraId="475D4709" w14:textId="77777777"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(i)</w:t>
      </w:r>
      <w:r w:rsidRPr="00C7256B">
        <w:rPr>
          <w:rFonts w:ascii="Arial" w:hAnsi="Arial" w:cs="Arial"/>
          <w:sz w:val="20"/>
          <w:szCs w:val="20"/>
          <w:lang w:bidi="en-US"/>
        </w:rPr>
        <w:tab/>
      </w:r>
      <w:proofErr w:type="gramStart"/>
      <w:r w:rsidRPr="00C7256B">
        <w:rPr>
          <w:rFonts w:ascii="Arial" w:hAnsi="Arial" w:cs="Arial"/>
          <w:sz w:val="20"/>
          <w:szCs w:val="20"/>
          <w:lang w:bidi="en-US"/>
        </w:rPr>
        <w:t>cannot</w:t>
      </w:r>
      <w:proofErr w:type="gramEnd"/>
      <w:r w:rsidRPr="00C7256B">
        <w:rPr>
          <w:rFonts w:ascii="Arial" w:hAnsi="Arial" w:cs="Arial"/>
          <w:sz w:val="20"/>
          <w:szCs w:val="20"/>
          <w:lang w:bidi="en-US"/>
        </w:rPr>
        <w:t xml:space="preserve"> be deemed the Confidential Information by virtue of law; </w:t>
      </w:r>
    </w:p>
    <w:p w14:paraId="607AF9B0" w14:textId="7B2A9CE2"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 xml:space="preserve">(ii) </w:t>
      </w:r>
      <w:r w:rsidRPr="00C7256B">
        <w:rPr>
          <w:rFonts w:ascii="Arial" w:hAnsi="Arial" w:cs="Arial"/>
          <w:sz w:val="20"/>
          <w:szCs w:val="20"/>
          <w:lang w:bidi="en-US"/>
        </w:rPr>
        <w:tab/>
      </w:r>
      <w:proofErr w:type="gramStart"/>
      <w:r w:rsidRPr="00C7256B">
        <w:rPr>
          <w:rFonts w:ascii="Arial" w:hAnsi="Arial" w:cs="Arial"/>
          <w:sz w:val="20"/>
          <w:szCs w:val="20"/>
          <w:lang w:bidi="en-US"/>
        </w:rPr>
        <w:t>was</w:t>
      </w:r>
      <w:proofErr w:type="gramEnd"/>
      <w:r w:rsidRPr="00C7256B">
        <w:rPr>
          <w:rFonts w:ascii="Arial" w:hAnsi="Arial" w:cs="Arial"/>
          <w:sz w:val="20"/>
          <w:szCs w:val="20"/>
          <w:lang w:bidi="en-US"/>
        </w:rPr>
        <w:t xml:space="preserve"> or became publicly available/generally known due to the </w:t>
      </w:r>
      <w:r w:rsidR="001A1C39" w:rsidRPr="00C7256B">
        <w:rPr>
          <w:rFonts w:ascii="Arial" w:hAnsi="Arial" w:cs="Arial"/>
          <w:sz w:val="20"/>
          <w:szCs w:val="20"/>
          <w:lang w:bidi="en-US"/>
        </w:rPr>
        <w:t xml:space="preserve">lawful </w:t>
      </w:r>
      <w:r w:rsidRPr="00C7256B">
        <w:rPr>
          <w:rFonts w:ascii="Arial" w:hAnsi="Arial" w:cs="Arial"/>
          <w:sz w:val="20"/>
          <w:szCs w:val="20"/>
          <w:lang w:bidi="en-US"/>
        </w:rPr>
        <w:t xml:space="preserve">disclosure by the Disclosing Party, its Representatives or other parties; </w:t>
      </w:r>
    </w:p>
    <w:p w14:paraId="68C9B179" w14:textId="6D577947" w:rsidR="00684F73" w:rsidRPr="00C7256B" w:rsidRDefault="00DC6A0C">
      <w:pPr>
        <w:pStyle w:val="21"/>
        <w:spacing w:after="240"/>
        <w:ind w:left="1961" w:hanging="543"/>
        <w:jc w:val="both"/>
        <w:rPr>
          <w:rFonts w:ascii="Arial" w:hAnsi="Arial" w:cs="Arial"/>
          <w:sz w:val="20"/>
          <w:szCs w:val="20"/>
        </w:rPr>
      </w:pPr>
      <w:r w:rsidRPr="00C7256B">
        <w:rPr>
          <w:rFonts w:ascii="Arial" w:hAnsi="Arial" w:cs="Arial"/>
          <w:sz w:val="20"/>
          <w:szCs w:val="20"/>
          <w:lang w:bidi="en-US"/>
        </w:rPr>
        <w:t>(iii)</w:t>
      </w:r>
      <w:r w:rsidRPr="00C7256B">
        <w:rPr>
          <w:rFonts w:ascii="Arial" w:hAnsi="Arial" w:cs="Arial"/>
          <w:sz w:val="20"/>
          <w:szCs w:val="20"/>
          <w:lang w:bidi="en-US"/>
        </w:rPr>
        <w:tab/>
      </w:r>
      <w:proofErr w:type="gramStart"/>
      <w:r w:rsidRPr="00C7256B">
        <w:rPr>
          <w:rFonts w:ascii="Arial" w:hAnsi="Arial" w:cs="Arial"/>
          <w:sz w:val="20"/>
          <w:szCs w:val="20"/>
          <w:lang w:bidi="en-US"/>
        </w:rPr>
        <w:t>has</w:t>
      </w:r>
      <w:proofErr w:type="gramEnd"/>
      <w:r w:rsidRPr="00C7256B">
        <w:rPr>
          <w:rFonts w:ascii="Arial" w:hAnsi="Arial" w:cs="Arial"/>
          <w:sz w:val="20"/>
          <w:szCs w:val="20"/>
          <w:lang w:bidi="en-US"/>
        </w:rPr>
        <w:t xml:space="preserve"> been </w:t>
      </w:r>
      <w:r w:rsidR="00617F6B" w:rsidRPr="00C7256B">
        <w:rPr>
          <w:rFonts w:ascii="Arial" w:hAnsi="Arial" w:cs="Arial"/>
          <w:sz w:val="20"/>
          <w:szCs w:val="20"/>
          <w:lang w:bidi="en-US"/>
        </w:rPr>
        <w:t xml:space="preserve">lawfully </w:t>
      </w:r>
      <w:r w:rsidRPr="00C7256B">
        <w:rPr>
          <w:rFonts w:ascii="Arial" w:hAnsi="Arial" w:cs="Arial"/>
          <w:sz w:val="20"/>
          <w:szCs w:val="20"/>
          <w:lang w:bidi="en-US"/>
        </w:rPr>
        <w:t>received by the Receiving Party or its Representatives from any sources on a non-confidential basis or on the grounds</w:t>
      </w:r>
      <w:r w:rsidR="00050BE7" w:rsidRPr="00C7256B">
        <w:rPr>
          <w:rFonts w:ascii="Arial" w:hAnsi="Arial" w:cs="Arial"/>
          <w:sz w:val="20"/>
          <w:szCs w:val="20"/>
          <w:lang w:bidi="en-US"/>
        </w:rPr>
        <w:t xml:space="preserve"> </w:t>
      </w:r>
      <w:r w:rsidRPr="00C7256B">
        <w:rPr>
          <w:rFonts w:ascii="Arial" w:hAnsi="Arial" w:cs="Arial"/>
          <w:sz w:val="20"/>
          <w:szCs w:val="20"/>
          <w:lang w:bidi="en-US"/>
        </w:rPr>
        <w:t>/</w:t>
      </w:r>
      <w:r w:rsidR="00050BE7" w:rsidRPr="00C7256B">
        <w:rPr>
          <w:rFonts w:ascii="Arial" w:hAnsi="Arial" w:cs="Arial"/>
          <w:sz w:val="20"/>
          <w:szCs w:val="20"/>
          <w:lang w:bidi="en-US"/>
        </w:rPr>
        <w:t xml:space="preserve"> </w:t>
      </w:r>
      <w:r w:rsidRPr="00C7256B">
        <w:rPr>
          <w:rFonts w:ascii="Arial" w:hAnsi="Arial" w:cs="Arial"/>
          <w:sz w:val="20"/>
          <w:szCs w:val="20"/>
          <w:lang w:bidi="en-US"/>
        </w:rPr>
        <w:t>under the conditions that do not compel the Receiving Party or its Representatives to maintain confidentiality or that release it from such an obligation;</w:t>
      </w:r>
    </w:p>
    <w:p w14:paraId="4D97962F" w14:textId="0D20116E" w:rsidR="00684F73" w:rsidRPr="00C7256B" w:rsidRDefault="00DC6A0C" w:rsidP="00455BBB">
      <w:pPr>
        <w:pStyle w:val="21"/>
        <w:spacing w:after="240"/>
        <w:ind w:left="1961" w:hanging="543"/>
        <w:jc w:val="both"/>
        <w:rPr>
          <w:rFonts w:ascii="Arial" w:hAnsi="Arial" w:cs="Arial"/>
          <w:sz w:val="20"/>
          <w:szCs w:val="20"/>
        </w:rPr>
      </w:pPr>
      <w:r w:rsidRPr="00C7256B">
        <w:rPr>
          <w:rFonts w:ascii="Arial" w:hAnsi="Arial" w:cs="Arial"/>
          <w:sz w:val="20"/>
          <w:szCs w:val="20"/>
          <w:lang w:bidi="en-US"/>
        </w:rPr>
        <w:t>(iv)</w:t>
      </w:r>
      <w:r w:rsidRPr="00C7256B">
        <w:rPr>
          <w:rFonts w:ascii="Arial" w:hAnsi="Arial" w:cs="Arial"/>
          <w:sz w:val="20"/>
          <w:szCs w:val="20"/>
          <w:lang w:bidi="en-US"/>
        </w:rPr>
        <w:tab/>
      </w:r>
      <w:proofErr w:type="gramStart"/>
      <w:r w:rsidRPr="00C7256B">
        <w:rPr>
          <w:rFonts w:ascii="Arial" w:hAnsi="Arial" w:cs="Arial"/>
          <w:sz w:val="20"/>
          <w:szCs w:val="20"/>
          <w:lang w:bidi="en-US"/>
        </w:rPr>
        <w:t>has</w:t>
      </w:r>
      <w:proofErr w:type="gramEnd"/>
      <w:r w:rsidRPr="00C7256B">
        <w:rPr>
          <w:rFonts w:ascii="Arial" w:hAnsi="Arial" w:cs="Arial"/>
          <w:sz w:val="20"/>
          <w:szCs w:val="20"/>
          <w:lang w:bidi="en-US"/>
        </w:rPr>
        <w:t xml:space="preserve"> been independently created by the Receiving Party or its Representatives based on the information obtained from the open sources.</w:t>
      </w:r>
    </w:p>
    <w:p w14:paraId="4B6964C9" w14:textId="77777777"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Representatives</w:t>
      </w:r>
    </w:p>
    <w:p w14:paraId="254C5973" w14:textId="5EC26FDB" w:rsidR="00684F73" w:rsidRPr="00C7256B" w:rsidRDefault="00DC6A0C" w:rsidP="00942ADE">
      <w:pPr>
        <w:pStyle w:val="21"/>
        <w:keepNext/>
        <w:spacing w:after="240"/>
        <w:ind w:left="0" w:firstLine="0"/>
        <w:jc w:val="both"/>
        <w:rPr>
          <w:rFonts w:ascii="Arial" w:hAnsi="Arial" w:cs="Arial"/>
          <w:sz w:val="20"/>
          <w:szCs w:val="20"/>
        </w:rPr>
      </w:pPr>
      <w:proofErr w:type="gramStart"/>
      <w:r w:rsidRPr="00C7256B">
        <w:rPr>
          <w:rFonts w:ascii="Arial" w:hAnsi="Arial" w:cs="Arial"/>
          <w:b/>
          <w:sz w:val="20"/>
          <w:szCs w:val="20"/>
          <w:lang w:bidi="en-US"/>
        </w:rPr>
        <w:t>Representatives</w:t>
      </w:r>
      <w:r w:rsidRPr="00C7256B">
        <w:rPr>
          <w:rFonts w:ascii="Arial" w:hAnsi="Arial" w:cs="Arial"/>
          <w:sz w:val="20"/>
          <w:szCs w:val="20"/>
          <w:lang w:bidi="en-US"/>
        </w:rPr>
        <w:t xml:space="preserve">, in relation to the Disclosing Party and the Receiving Party, refers to any members of management bodies, officers and employees; a Representative of the Disclosing Party and the Receiving </w:t>
      </w:r>
      <w:r w:rsidRPr="00C7256B">
        <w:rPr>
          <w:rFonts w:ascii="Arial" w:hAnsi="Arial" w:cs="Arial"/>
          <w:sz w:val="20"/>
          <w:szCs w:val="20"/>
          <w:lang w:bidi="en-US"/>
        </w:rPr>
        <w:lastRenderedPageBreak/>
        <w:t>Party will also be considered any third party (including a consultant, contractor, subcontractor, agent and auditor), whose authority to transfer/receive the Confidential Information is duly formalized or is apparent from the circumstances.</w:t>
      </w:r>
      <w:proofErr w:type="gramEnd"/>
      <w:r w:rsidRPr="00C7256B">
        <w:rPr>
          <w:rFonts w:ascii="Arial" w:hAnsi="Arial" w:cs="Arial"/>
          <w:sz w:val="20"/>
          <w:szCs w:val="20"/>
          <w:lang w:bidi="en-US"/>
        </w:rPr>
        <w:t xml:space="preserve"> The Representatives shall, in exercising their powers, refrain from </w:t>
      </w:r>
      <w:proofErr w:type="gramStart"/>
      <w:r w:rsidRPr="00C7256B">
        <w:rPr>
          <w:rFonts w:ascii="Arial" w:hAnsi="Arial" w:cs="Arial"/>
          <w:sz w:val="20"/>
          <w:szCs w:val="20"/>
          <w:lang w:bidi="en-US"/>
        </w:rPr>
        <w:t>actions which may result in a conflict of interests</w:t>
      </w:r>
      <w:proofErr w:type="gramEnd"/>
      <w:r w:rsidRPr="00C7256B">
        <w:rPr>
          <w:rFonts w:ascii="Arial" w:hAnsi="Arial" w:cs="Arial"/>
          <w:sz w:val="20"/>
          <w:szCs w:val="20"/>
          <w:lang w:bidi="en-US"/>
        </w:rPr>
        <w:t xml:space="preserve"> and, if a conflict of interest arises, put the interests of the Disclosing Party or the Receiving Party over their own interests</w:t>
      </w:r>
      <w:r w:rsidR="00214DD3" w:rsidRPr="00C7256B">
        <w:rPr>
          <w:rFonts w:ascii="Arial" w:hAnsi="Arial" w:cs="Arial"/>
          <w:sz w:val="20"/>
          <w:szCs w:val="20"/>
          <w:lang w:bidi="en-US"/>
        </w:rPr>
        <w:t xml:space="preserve"> and the interests of other persons whose representative is </w:t>
      </w:r>
      <w:r w:rsidR="00A4407E" w:rsidRPr="00C7256B">
        <w:rPr>
          <w:rFonts w:ascii="Arial" w:hAnsi="Arial" w:cs="Arial"/>
          <w:sz w:val="20"/>
          <w:szCs w:val="20"/>
          <w:lang w:bidi="en-US"/>
        </w:rPr>
        <w:t>a</w:t>
      </w:r>
      <w:r w:rsidR="00214DD3" w:rsidRPr="00C7256B">
        <w:rPr>
          <w:rFonts w:ascii="Arial" w:hAnsi="Arial" w:cs="Arial"/>
          <w:sz w:val="20"/>
          <w:szCs w:val="20"/>
          <w:lang w:bidi="en-US"/>
        </w:rPr>
        <w:t xml:space="preserve"> </w:t>
      </w:r>
      <w:r w:rsidR="00A4407E" w:rsidRPr="00C7256B">
        <w:rPr>
          <w:rFonts w:ascii="Arial" w:hAnsi="Arial" w:cs="Arial"/>
          <w:sz w:val="20"/>
          <w:szCs w:val="20"/>
          <w:lang w:bidi="en-US"/>
        </w:rPr>
        <w:t>R</w:t>
      </w:r>
      <w:r w:rsidR="00214DD3" w:rsidRPr="00C7256B">
        <w:rPr>
          <w:rFonts w:ascii="Arial" w:hAnsi="Arial" w:cs="Arial"/>
          <w:sz w:val="20"/>
          <w:szCs w:val="20"/>
          <w:lang w:bidi="en-US"/>
        </w:rPr>
        <w:t xml:space="preserve">epresentative of the Party. The Party </w:t>
      </w:r>
      <w:r w:rsidR="00A4407E" w:rsidRPr="00C7256B">
        <w:rPr>
          <w:rFonts w:ascii="Arial" w:hAnsi="Arial" w:cs="Arial"/>
          <w:sz w:val="20"/>
          <w:szCs w:val="20"/>
          <w:lang w:bidi="en-US"/>
        </w:rPr>
        <w:t xml:space="preserve">shall </w:t>
      </w:r>
      <w:r w:rsidR="00214DD3" w:rsidRPr="00C7256B">
        <w:rPr>
          <w:rFonts w:ascii="Arial" w:hAnsi="Arial" w:cs="Arial"/>
          <w:sz w:val="20"/>
          <w:szCs w:val="20"/>
          <w:lang w:bidi="en-US"/>
        </w:rPr>
        <w:t xml:space="preserve">ensure that its </w:t>
      </w:r>
      <w:r w:rsidR="00A4407E" w:rsidRPr="00C7256B">
        <w:rPr>
          <w:rFonts w:ascii="Arial" w:hAnsi="Arial" w:cs="Arial"/>
          <w:sz w:val="20"/>
          <w:szCs w:val="20"/>
          <w:lang w:bidi="en-US"/>
        </w:rPr>
        <w:t>R</w:t>
      </w:r>
      <w:r w:rsidR="00214DD3" w:rsidRPr="00C7256B">
        <w:rPr>
          <w:rFonts w:ascii="Arial" w:hAnsi="Arial" w:cs="Arial"/>
          <w:sz w:val="20"/>
          <w:szCs w:val="20"/>
          <w:lang w:bidi="en-US"/>
        </w:rPr>
        <w:t xml:space="preserve">epresentative complies with this </w:t>
      </w:r>
      <w:r w:rsidR="00A4407E" w:rsidRPr="00C7256B">
        <w:rPr>
          <w:rFonts w:ascii="Arial" w:hAnsi="Arial" w:cs="Arial"/>
          <w:sz w:val="20"/>
          <w:szCs w:val="20"/>
          <w:lang w:bidi="en-US"/>
        </w:rPr>
        <w:t>requirement</w:t>
      </w:r>
      <w:r w:rsidRPr="00C7256B">
        <w:rPr>
          <w:rFonts w:ascii="Arial" w:hAnsi="Arial" w:cs="Arial"/>
          <w:sz w:val="20"/>
          <w:szCs w:val="20"/>
          <w:lang w:bidi="en-US"/>
        </w:rPr>
        <w:t>.</w:t>
      </w:r>
    </w:p>
    <w:p w14:paraId="7D104FDD" w14:textId="77777777"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Subsidiary company</w:t>
      </w:r>
    </w:p>
    <w:p w14:paraId="75D4CF3D" w14:textId="504D1142" w:rsidR="00684F73" w:rsidRPr="00C7256B" w:rsidRDefault="00DC6A0C">
      <w:pPr>
        <w:pStyle w:val="a0"/>
        <w:ind w:firstLine="0"/>
        <w:rPr>
          <w:rFonts w:ascii="Arial" w:hAnsi="Arial" w:cs="Arial"/>
          <w:sz w:val="20"/>
          <w:szCs w:val="20"/>
        </w:rPr>
      </w:pPr>
      <w:r w:rsidRPr="00C7256B">
        <w:rPr>
          <w:rFonts w:ascii="Arial" w:hAnsi="Arial" w:cs="Arial"/>
          <w:b/>
          <w:sz w:val="20"/>
          <w:szCs w:val="20"/>
          <w:lang w:bidi="en-US"/>
        </w:rPr>
        <w:t>Subsidiary company</w:t>
      </w:r>
      <w:r w:rsidRPr="00C7256B">
        <w:rPr>
          <w:rFonts w:ascii="Arial" w:hAnsi="Arial" w:cs="Arial"/>
          <w:sz w:val="20"/>
          <w:szCs w:val="20"/>
          <w:lang w:bidi="en-US"/>
        </w:rPr>
        <w:t xml:space="preserve"> refers to any legal entity, in which the Party, by virtue of dominant participation in its charter capital, or in accordance with the contract entered into therewith, or otherwise is capable of determining resolutions made by such legal entity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participate in governance thereof.</w:t>
      </w:r>
    </w:p>
    <w:p w14:paraId="001F3E0A" w14:textId="77777777"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Personal data</w:t>
      </w:r>
    </w:p>
    <w:p w14:paraId="499BC83E" w14:textId="77777777" w:rsidR="00684F73" w:rsidRPr="00C7256B" w:rsidRDefault="00DC6A0C" w:rsidP="00771BA3">
      <w:pPr>
        <w:pStyle w:val="21"/>
        <w:spacing w:after="240"/>
        <w:ind w:left="0" w:firstLine="0"/>
        <w:jc w:val="both"/>
        <w:rPr>
          <w:rFonts w:ascii="Arial" w:hAnsi="Arial" w:cs="Arial"/>
          <w:sz w:val="20"/>
          <w:szCs w:val="20"/>
        </w:rPr>
      </w:pPr>
      <w:r w:rsidRPr="00C7256B">
        <w:rPr>
          <w:rFonts w:ascii="Arial" w:hAnsi="Arial" w:cs="Arial"/>
          <w:b/>
          <w:sz w:val="20"/>
          <w:szCs w:val="20"/>
          <w:lang w:bidi="en-US"/>
        </w:rPr>
        <w:t>Personal data</w:t>
      </w:r>
      <w:r w:rsidRPr="00C7256B">
        <w:rPr>
          <w:rFonts w:ascii="Arial" w:hAnsi="Arial" w:cs="Arial"/>
          <w:sz w:val="20"/>
          <w:szCs w:val="20"/>
          <w:lang w:bidi="en-US"/>
        </w:rPr>
        <w:t xml:space="preserve"> refers to any information directly or indirectly related to a defined or determined individual (personal data subject).</w:t>
      </w:r>
    </w:p>
    <w:p w14:paraId="785DDEB8" w14:textId="77777777"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Receiving Party and Disclosing Party</w:t>
      </w:r>
    </w:p>
    <w:p w14:paraId="44362C29" w14:textId="77777777" w:rsidR="00684F73" w:rsidRPr="00C7256B" w:rsidRDefault="00DC6A0C" w:rsidP="00771BA3">
      <w:pPr>
        <w:pStyle w:val="21"/>
        <w:spacing w:after="240"/>
        <w:ind w:left="0" w:firstLine="0"/>
        <w:jc w:val="both"/>
        <w:rPr>
          <w:rFonts w:ascii="Arial" w:hAnsi="Arial" w:cs="Arial"/>
          <w:sz w:val="20"/>
          <w:szCs w:val="20"/>
        </w:rPr>
      </w:pPr>
      <w:r w:rsidRPr="00C7256B">
        <w:rPr>
          <w:rFonts w:ascii="Arial" w:hAnsi="Arial" w:cs="Arial"/>
          <w:b/>
          <w:sz w:val="20"/>
          <w:szCs w:val="20"/>
          <w:lang w:bidi="en-US"/>
        </w:rPr>
        <w:t>Receiving Party</w:t>
      </w:r>
      <w:r w:rsidRPr="00C7256B">
        <w:rPr>
          <w:rFonts w:ascii="Arial" w:hAnsi="Arial" w:cs="Arial"/>
          <w:sz w:val="20"/>
          <w:szCs w:val="20"/>
          <w:lang w:bidi="en-US"/>
        </w:rPr>
        <w:t xml:space="preserve"> refers to any of the Parties receiving the Confidential Information from the other Party or its Representatives.</w:t>
      </w:r>
    </w:p>
    <w:p w14:paraId="6D48E959" w14:textId="77777777" w:rsidR="00684F73" w:rsidRPr="00C7256B" w:rsidRDefault="00DC6A0C" w:rsidP="00771BA3">
      <w:pPr>
        <w:pStyle w:val="21"/>
        <w:spacing w:after="240"/>
        <w:ind w:left="0" w:firstLine="0"/>
        <w:jc w:val="both"/>
        <w:rPr>
          <w:rFonts w:ascii="Arial" w:hAnsi="Arial" w:cs="Arial"/>
          <w:sz w:val="20"/>
          <w:szCs w:val="20"/>
        </w:rPr>
      </w:pPr>
      <w:r w:rsidRPr="00C7256B">
        <w:rPr>
          <w:rFonts w:ascii="Arial" w:hAnsi="Arial" w:cs="Arial"/>
          <w:b/>
          <w:sz w:val="20"/>
          <w:szCs w:val="20"/>
          <w:lang w:bidi="en-US"/>
        </w:rPr>
        <w:t>Disclosing Party</w:t>
      </w:r>
      <w:r w:rsidRPr="00C7256B">
        <w:rPr>
          <w:rFonts w:ascii="Arial" w:hAnsi="Arial" w:cs="Arial"/>
          <w:sz w:val="20"/>
          <w:szCs w:val="20"/>
          <w:lang w:bidi="en-US"/>
        </w:rPr>
        <w:t xml:space="preserve"> refers to any of the Parties disclosing the Confidential Information to the other Party or its Representatives.</w:t>
      </w:r>
    </w:p>
    <w:p w14:paraId="212CEDF9" w14:textId="780985E3" w:rsidR="00684F73" w:rsidRPr="00C7256B" w:rsidRDefault="00DC6A0C" w:rsidP="00A81805">
      <w:pPr>
        <w:pStyle w:val="21"/>
        <w:keepNext/>
        <w:numPr>
          <w:ilvl w:val="1"/>
          <w:numId w:val="3"/>
        </w:numPr>
        <w:spacing w:after="240"/>
        <w:ind w:left="709" w:hanging="709"/>
        <w:jc w:val="both"/>
        <w:rPr>
          <w:rFonts w:ascii="Arial" w:hAnsi="Arial" w:cs="Arial"/>
          <w:sz w:val="20"/>
          <w:szCs w:val="20"/>
          <w:lang w:val="ru-RU"/>
        </w:rPr>
      </w:pPr>
      <w:r w:rsidRPr="00C7256B">
        <w:rPr>
          <w:rFonts w:ascii="Arial" w:hAnsi="Arial" w:cs="Arial"/>
          <w:sz w:val="20"/>
          <w:szCs w:val="20"/>
          <w:lang w:bidi="en-US"/>
        </w:rPr>
        <w:t xml:space="preserve">Cooperation of the Parties </w:t>
      </w:r>
    </w:p>
    <w:p w14:paraId="53B24000" w14:textId="73D1227E" w:rsidR="00684F73" w:rsidRPr="00C7256B" w:rsidRDefault="00DC6A0C" w:rsidP="00771BA3">
      <w:pPr>
        <w:pStyle w:val="21"/>
        <w:spacing w:after="240"/>
        <w:ind w:left="0" w:firstLine="0"/>
        <w:jc w:val="both"/>
        <w:rPr>
          <w:rFonts w:ascii="Arial" w:hAnsi="Arial" w:cs="Arial"/>
          <w:sz w:val="20"/>
          <w:szCs w:val="20"/>
        </w:rPr>
      </w:pPr>
      <w:r w:rsidRPr="00C7256B">
        <w:rPr>
          <w:rFonts w:ascii="Arial" w:hAnsi="Arial" w:cs="Arial"/>
          <w:b/>
          <w:sz w:val="20"/>
          <w:szCs w:val="20"/>
          <w:lang w:bidi="en-US"/>
        </w:rPr>
        <w:t xml:space="preserve">Cooperation </w:t>
      </w:r>
      <w:r w:rsidRPr="00C7256B">
        <w:rPr>
          <w:rFonts w:ascii="Arial" w:hAnsi="Arial" w:cs="Arial"/>
          <w:sz w:val="20"/>
          <w:szCs w:val="20"/>
          <w:lang w:bidi="en-US"/>
        </w:rPr>
        <w:t xml:space="preserve">refers to interaction between the Parties </w:t>
      </w:r>
      <w:r w:rsidR="00050BE7" w:rsidRPr="00C7256B">
        <w:rPr>
          <w:rFonts w:ascii="Arial" w:hAnsi="Arial" w:cs="Arial"/>
          <w:sz w:val="20"/>
          <w:szCs w:val="20"/>
          <w:lang w:bidi="en-US"/>
        </w:rPr>
        <w:t>and (or)</w:t>
      </w:r>
      <w:r w:rsidRPr="00C7256B">
        <w:rPr>
          <w:rFonts w:ascii="Arial" w:hAnsi="Arial" w:cs="Arial"/>
          <w:sz w:val="20"/>
          <w:szCs w:val="20"/>
          <w:lang w:bidi="en-US"/>
        </w:rPr>
        <w:t xml:space="preserve"> their Representatives on issues described in the Preamble of the Agreement above.</w:t>
      </w:r>
    </w:p>
    <w:p w14:paraId="784E11F8" w14:textId="77777777" w:rsidR="00684F73" w:rsidRPr="00C7256B" w:rsidRDefault="00DC6A0C" w:rsidP="00A81805">
      <w:pPr>
        <w:numPr>
          <w:ilvl w:val="0"/>
          <w:numId w:val="2"/>
        </w:numPr>
        <w:spacing w:after="240"/>
        <w:jc w:val="center"/>
        <w:rPr>
          <w:rFonts w:ascii="Arial" w:hAnsi="Arial" w:cs="Arial"/>
          <w:b/>
          <w:bCs/>
          <w:sz w:val="20"/>
          <w:szCs w:val="20"/>
          <w:lang w:val="ru-RU"/>
        </w:rPr>
      </w:pPr>
      <w:r w:rsidRPr="00C7256B">
        <w:rPr>
          <w:rFonts w:ascii="Arial" w:hAnsi="Arial" w:cs="Arial"/>
          <w:b/>
          <w:sz w:val="20"/>
          <w:szCs w:val="20"/>
          <w:lang w:bidi="en-US"/>
        </w:rPr>
        <w:t>PRINCIPAL TERMS AND CONDITIONS</w:t>
      </w:r>
    </w:p>
    <w:p w14:paraId="66144C5B" w14:textId="77777777" w:rsidR="00684F73" w:rsidRPr="00C7256B" w:rsidRDefault="00DC6A0C" w:rsidP="00A81805">
      <w:pPr>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Confidentiality obligation</w:t>
      </w:r>
    </w:p>
    <w:p w14:paraId="33C2233D" w14:textId="77777777" w:rsidR="00684F73" w:rsidRPr="00C7256B" w:rsidRDefault="00DC6A0C" w:rsidP="00A81805">
      <w:pPr>
        <w:numPr>
          <w:ilvl w:val="0"/>
          <w:numId w:val="5"/>
        </w:numPr>
        <w:spacing w:after="240"/>
        <w:jc w:val="both"/>
        <w:rPr>
          <w:rFonts w:ascii="Arial" w:hAnsi="Arial" w:cs="Arial"/>
          <w:sz w:val="20"/>
          <w:szCs w:val="20"/>
        </w:rPr>
      </w:pPr>
      <w:r w:rsidRPr="00C7256B">
        <w:rPr>
          <w:rFonts w:ascii="Arial" w:hAnsi="Arial" w:cs="Arial"/>
          <w:sz w:val="20"/>
          <w:szCs w:val="20"/>
          <w:lang w:bidi="en-US"/>
        </w:rPr>
        <w:t>The Receiving Party undertakes to ensure that the Receiving Party and its Representatives:</w:t>
      </w:r>
    </w:p>
    <w:p w14:paraId="39CEAF61" w14:textId="61169E9F" w:rsidR="00684F73" w:rsidRPr="00C7256B" w:rsidRDefault="00DC6A0C" w:rsidP="00A81805">
      <w:pPr>
        <w:numPr>
          <w:ilvl w:val="1"/>
          <w:numId w:val="4"/>
        </w:numPr>
        <w:spacing w:after="240"/>
        <w:jc w:val="both"/>
        <w:rPr>
          <w:rFonts w:ascii="Arial" w:hAnsi="Arial" w:cs="Arial"/>
          <w:sz w:val="20"/>
          <w:szCs w:val="20"/>
        </w:rPr>
      </w:pPr>
      <w:r w:rsidRPr="00C7256B">
        <w:rPr>
          <w:rFonts w:ascii="Arial" w:hAnsi="Arial" w:cs="Arial"/>
          <w:sz w:val="20"/>
          <w:szCs w:val="20"/>
          <w:lang w:bidi="en-US"/>
        </w:rPr>
        <w:t xml:space="preserve">provide for confidentiality, protection and non-disclosure of the Confidential Information and, where applicable, the trade secret mode in compliance with the requirements of the law of the Russian Federation, the Agreement and the procedures provided for by internal documents of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the Representatives to ensure protection and security of in-house confidential information or trade secrets, where appropriate;</w:t>
      </w:r>
    </w:p>
    <w:p w14:paraId="492AFC5F" w14:textId="77777777" w:rsidR="00684F73" w:rsidRPr="00C7256B" w:rsidRDefault="00DC6A0C" w:rsidP="00A81805">
      <w:pPr>
        <w:numPr>
          <w:ilvl w:val="1"/>
          <w:numId w:val="4"/>
        </w:numPr>
        <w:spacing w:after="240"/>
        <w:jc w:val="both"/>
        <w:rPr>
          <w:rFonts w:ascii="Arial" w:hAnsi="Arial" w:cs="Arial"/>
          <w:sz w:val="20"/>
          <w:szCs w:val="20"/>
        </w:rPr>
      </w:pPr>
      <w:proofErr w:type="gramStart"/>
      <w:r w:rsidRPr="00C7256B">
        <w:rPr>
          <w:rFonts w:ascii="Arial" w:hAnsi="Arial" w:cs="Arial"/>
          <w:sz w:val="20"/>
          <w:szCs w:val="20"/>
          <w:lang w:bidi="en-US"/>
        </w:rPr>
        <w:t>refrain</w:t>
      </w:r>
      <w:proofErr w:type="gramEnd"/>
      <w:r w:rsidRPr="00C7256B">
        <w:rPr>
          <w:rFonts w:ascii="Arial" w:hAnsi="Arial" w:cs="Arial"/>
          <w:sz w:val="20"/>
          <w:szCs w:val="20"/>
          <w:lang w:bidi="en-US"/>
        </w:rPr>
        <w:t xml:space="preserve"> from publicly disclosing, commenting on or transferring the Confidential Information to any third parties without the prior written consent from the authorized representatives of the Disclosing Party, except in cases permitted by this Agreement.</w:t>
      </w:r>
    </w:p>
    <w:p w14:paraId="1120A414" w14:textId="6D7BCA84" w:rsidR="00684F73" w:rsidRPr="00C7256B" w:rsidRDefault="00DC6A0C" w:rsidP="00A81805">
      <w:pPr>
        <w:numPr>
          <w:ilvl w:val="0"/>
          <w:numId w:val="5"/>
        </w:numPr>
        <w:spacing w:after="240"/>
        <w:jc w:val="both"/>
        <w:rPr>
          <w:rFonts w:ascii="Arial" w:hAnsi="Arial" w:cs="Arial"/>
          <w:sz w:val="20"/>
          <w:szCs w:val="20"/>
        </w:rPr>
      </w:pPr>
      <w:r w:rsidRPr="00C7256B">
        <w:rPr>
          <w:rFonts w:ascii="Arial" w:hAnsi="Arial" w:cs="Arial"/>
          <w:sz w:val="20"/>
          <w:szCs w:val="20"/>
          <w:lang w:bidi="en-US"/>
        </w:rPr>
        <w:t>Without prejudice to the provisions of clause 2.1 (a) of the Agreement and in compliance with applicable legal regulations, including in th</w:t>
      </w:r>
      <w:r w:rsidR="008E2C63" w:rsidRPr="00C7256B">
        <w:rPr>
          <w:rFonts w:ascii="Arial" w:hAnsi="Arial" w:cs="Arial"/>
          <w:sz w:val="20"/>
          <w:szCs w:val="20"/>
          <w:lang w:bidi="en-US"/>
        </w:rPr>
        <w:t>e field of protection of Inside</w:t>
      </w:r>
      <w:r w:rsidRPr="00C7256B">
        <w:rPr>
          <w:rFonts w:ascii="Arial" w:hAnsi="Arial" w:cs="Arial"/>
          <w:sz w:val="20"/>
          <w:szCs w:val="20"/>
          <w:lang w:bidi="en-US"/>
        </w:rPr>
        <w:t xml:space="preserve"> Information, the Receiving Party may provide the Confidential Information to the parties stated below in the following cases: </w:t>
      </w:r>
    </w:p>
    <w:p w14:paraId="2C434565" w14:textId="16DD2595" w:rsidR="00684F73" w:rsidRPr="00C7256B" w:rsidRDefault="00DC6A0C" w:rsidP="00A81805">
      <w:pPr>
        <w:numPr>
          <w:ilvl w:val="0"/>
          <w:numId w:val="15"/>
        </w:numPr>
        <w:spacing w:after="240"/>
        <w:jc w:val="both"/>
        <w:rPr>
          <w:rFonts w:ascii="Arial" w:hAnsi="Arial" w:cs="Arial"/>
          <w:sz w:val="20"/>
          <w:szCs w:val="20"/>
        </w:rPr>
      </w:pPr>
      <w:r w:rsidRPr="00C7256B">
        <w:rPr>
          <w:rFonts w:ascii="Arial" w:hAnsi="Arial" w:cs="Arial"/>
          <w:sz w:val="20"/>
          <w:szCs w:val="20"/>
          <w:lang w:bidi="en-US"/>
        </w:rPr>
        <w:t xml:space="preserve">to its Representatives (a list of which shall be maintained and periodically updated by the Receiving Party and made available to the Disclosing Party upon its reasonable request), provided that each of the Representatives, to whom the Confidential Information is transferred, assumes obligations towards the Receiving Party to keep the provided Confidential Information in secrecy on exactly the same terms and conditions as those stipulated in this Agreement for the Receiving Party, </w:t>
      </w:r>
      <w:r w:rsidR="008E2C63" w:rsidRPr="00C7256B">
        <w:rPr>
          <w:rFonts w:ascii="Arial" w:hAnsi="Arial" w:cs="Arial"/>
          <w:sz w:val="20"/>
          <w:szCs w:val="20"/>
          <w:lang w:bidi="en-US"/>
        </w:rPr>
        <w:lastRenderedPageBreak/>
        <w:t>and (if an access to the Inside</w:t>
      </w:r>
      <w:r w:rsidRPr="00C7256B">
        <w:rPr>
          <w:rFonts w:ascii="Arial" w:hAnsi="Arial" w:cs="Arial"/>
          <w:sz w:val="20"/>
          <w:szCs w:val="20"/>
          <w:lang w:bidi="en-US"/>
        </w:rPr>
        <w:t xml:space="preserve"> Information is granted, including in the form of transfer) will be included in the list of insiders; </w:t>
      </w:r>
    </w:p>
    <w:p w14:paraId="2BC9FB06" w14:textId="77777777" w:rsidR="00684F73" w:rsidRPr="00C7256B" w:rsidRDefault="00DC6A0C" w:rsidP="00A81805">
      <w:pPr>
        <w:numPr>
          <w:ilvl w:val="0"/>
          <w:numId w:val="15"/>
        </w:numPr>
        <w:spacing w:after="240"/>
        <w:jc w:val="both"/>
        <w:rPr>
          <w:rFonts w:ascii="Arial" w:hAnsi="Arial" w:cs="Arial"/>
          <w:sz w:val="20"/>
          <w:szCs w:val="20"/>
        </w:rPr>
      </w:pPr>
      <w:r w:rsidRPr="00C7256B">
        <w:rPr>
          <w:rFonts w:ascii="Arial" w:hAnsi="Arial" w:cs="Arial"/>
          <w:sz w:val="20"/>
          <w:szCs w:val="20"/>
          <w:lang w:bidi="en-US"/>
        </w:rPr>
        <w:t>to competent public authorities upon their reasonable requests;</w:t>
      </w:r>
    </w:p>
    <w:p w14:paraId="7EAFEC05" w14:textId="77777777" w:rsidR="00684F73" w:rsidRPr="00C7256B" w:rsidRDefault="00DC6A0C" w:rsidP="00A81805">
      <w:pPr>
        <w:numPr>
          <w:ilvl w:val="0"/>
          <w:numId w:val="15"/>
        </w:numPr>
        <w:spacing w:after="240"/>
        <w:jc w:val="both"/>
        <w:rPr>
          <w:rFonts w:ascii="Arial" w:hAnsi="Arial" w:cs="Arial"/>
          <w:sz w:val="20"/>
          <w:szCs w:val="20"/>
        </w:rPr>
      </w:pPr>
      <w:r w:rsidRPr="00C7256B">
        <w:rPr>
          <w:rFonts w:ascii="Arial" w:hAnsi="Arial" w:cs="Arial"/>
          <w:sz w:val="20"/>
          <w:szCs w:val="20"/>
          <w:lang w:bidi="en-US"/>
        </w:rPr>
        <w:t>to securities market regulators and exchanges provided that the relevant Confidential Information is required to be transferred to them under the applicable legislation, rules of the regulators and exchanges or under their reasoned request;</w:t>
      </w:r>
    </w:p>
    <w:p w14:paraId="3DFE69A9" w14:textId="4D8430D0" w:rsidR="00684F73" w:rsidRPr="00C7256B" w:rsidRDefault="00DC6A0C" w:rsidP="00A81805">
      <w:pPr>
        <w:numPr>
          <w:ilvl w:val="0"/>
          <w:numId w:val="15"/>
        </w:numPr>
        <w:spacing w:after="240"/>
        <w:jc w:val="both"/>
        <w:rPr>
          <w:rFonts w:ascii="Arial" w:hAnsi="Arial" w:cs="Arial"/>
          <w:sz w:val="20"/>
          <w:szCs w:val="20"/>
        </w:rPr>
      </w:pPr>
      <w:proofErr w:type="gramStart"/>
      <w:r w:rsidRPr="00C7256B">
        <w:rPr>
          <w:rFonts w:ascii="Arial" w:hAnsi="Arial" w:cs="Arial"/>
          <w:sz w:val="20"/>
          <w:szCs w:val="20"/>
          <w:lang w:bidi="en-US"/>
        </w:rPr>
        <w:t>to</w:t>
      </w:r>
      <w:proofErr w:type="gramEnd"/>
      <w:r w:rsidRPr="00C7256B">
        <w:rPr>
          <w:rFonts w:ascii="Arial" w:hAnsi="Arial" w:cs="Arial"/>
          <w:sz w:val="20"/>
          <w:szCs w:val="20"/>
          <w:lang w:bidi="en-US"/>
        </w:rPr>
        <w:t xml:space="preserve"> other third parties, apart from those specified above in </w:t>
      </w:r>
      <w:proofErr w:type="spellStart"/>
      <w:r w:rsidRPr="00C7256B">
        <w:rPr>
          <w:rFonts w:ascii="Arial" w:hAnsi="Arial" w:cs="Arial"/>
          <w:sz w:val="20"/>
          <w:szCs w:val="20"/>
          <w:lang w:bidi="en-US"/>
        </w:rPr>
        <w:t>subclauses</w:t>
      </w:r>
      <w:proofErr w:type="spellEnd"/>
      <w:r w:rsidRPr="00C7256B">
        <w:rPr>
          <w:rFonts w:ascii="Arial" w:hAnsi="Arial" w:cs="Arial"/>
          <w:sz w:val="20"/>
          <w:szCs w:val="20"/>
          <w:lang w:bidi="en-US"/>
        </w:rPr>
        <w:t xml:space="preserve"> (i)</w:t>
      </w:r>
      <w:r w:rsidR="00770B19" w:rsidRPr="00C7256B">
        <w:rPr>
          <w:rFonts w:ascii="Arial" w:hAnsi="Arial" w:cs="Arial"/>
          <w:sz w:val="20"/>
          <w:szCs w:val="20"/>
          <w:lang w:bidi="en-US"/>
        </w:rPr>
        <w:t>–</w:t>
      </w:r>
      <w:r w:rsidRPr="00C7256B">
        <w:rPr>
          <w:rFonts w:ascii="Arial" w:hAnsi="Arial" w:cs="Arial"/>
          <w:sz w:val="20"/>
          <w:szCs w:val="20"/>
          <w:lang w:bidi="en-US"/>
        </w:rPr>
        <w:t xml:space="preserve">(iii) of clause 2.1. (b) </w:t>
      </w:r>
      <w:proofErr w:type="gramStart"/>
      <w:r w:rsidRPr="00C7256B">
        <w:rPr>
          <w:rFonts w:ascii="Arial" w:hAnsi="Arial" w:cs="Arial"/>
          <w:sz w:val="20"/>
          <w:szCs w:val="20"/>
          <w:lang w:bidi="en-US"/>
        </w:rPr>
        <w:t>hereof</w:t>
      </w:r>
      <w:proofErr w:type="gramEnd"/>
      <w:r w:rsidRPr="00C7256B">
        <w:rPr>
          <w:rFonts w:ascii="Arial" w:hAnsi="Arial" w:cs="Arial"/>
          <w:sz w:val="20"/>
          <w:szCs w:val="20"/>
          <w:lang w:bidi="en-US"/>
        </w:rPr>
        <w:t>, but only with the prior written permission of the Disclosing Party, which may be provided, among other things, via e-mail.</w:t>
      </w:r>
    </w:p>
    <w:p w14:paraId="64285D52" w14:textId="3C108424" w:rsidR="00684F73" w:rsidRPr="00C7256B" w:rsidRDefault="00DC6A0C" w:rsidP="00A81805">
      <w:pPr>
        <w:numPr>
          <w:ilvl w:val="0"/>
          <w:numId w:val="5"/>
        </w:numPr>
        <w:spacing w:after="240"/>
        <w:jc w:val="both"/>
        <w:rPr>
          <w:rFonts w:ascii="Arial" w:hAnsi="Arial" w:cs="Arial"/>
          <w:sz w:val="20"/>
          <w:szCs w:val="20"/>
        </w:rPr>
      </w:pPr>
      <w:proofErr w:type="gramStart"/>
      <w:r w:rsidRPr="00C7256B">
        <w:rPr>
          <w:rFonts w:ascii="Arial" w:hAnsi="Arial" w:cs="Arial"/>
          <w:sz w:val="20"/>
          <w:szCs w:val="20"/>
          <w:lang w:bidi="en-US"/>
        </w:rPr>
        <w:t xml:space="preserve">The Receiving Party shall be liable to the Disclosing Party for any actions </w:t>
      </w:r>
      <w:r w:rsidR="00050BE7" w:rsidRPr="00C7256B">
        <w:rPr>
          <w:rFonts w:ascii="Arial" w:hAnsi="Arial" w:cs="Arial"/>
          <w:sz w:val="20"/>
          <w:szCs w:val="20"/>
          <w:lang w:bidi="en-US"/>
        </w:rPr>
        <w:t>and (or)</w:t>
      </w:r>
      <w:r w:rsidRPr="00C7256B">
        <w:rPr>
          <w:rFonts w:ascii="Arial" w:hAnsi="Arial" w:cs="Arial"/>
          <w:sz w:val="20"/>
          <w:szCs w:val="20"/>
          <w:lang w:bidi="en-US"/>
        </w:rPr>
        <w:t xml:space="preserve"> omission, violation, non-performance or improper performance by the Receiving Party, its Representatives or by any third parties, who received the Confidential Information from the Receiving Party, of the obligations and restrictions envisaged hereby, and shall without delay take any actions contemplated by clause 3.11 hereof and any other actions necessary to ensure proper protection, prevent misuse, unauthorized disclosure, dissemination of the Confidential Information or commenting thereon by the Receiving Party and its Representatives.</w:t>
      </w:r>
      <w:proofErr w:type="gramEnd"/>
    </w:p>
    <w:p w14:paraId="7B910653" w14:textId="77777777"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Contact Persons and Means of Their Interaction </w:t>
      </w:r>
    </w:p>
    <w:p w14:paraId="05ACA1CE" w14:textId="0082E8E4" w:rsidR="00684F73" w:rsidRPr="00C7256B" w:rsidRDefault="00DC6A0C" w:rsidP="00027CF1">
      <w:pPr>
        <w:pStyle w:val="2"/>
        <w:numPr>
          <w:ilvl w:val="0"/>
          <w:numId w:val="0"/>
        </w:numPr>
        <w:shd w:val="clear" w:color="auto" w:fill="FFFFFF" w:themeFill="background1"/>
        <w:ind w:left="708"/>
        <w:jc w:val="both"/>
        <w:rPr>
          <w:rFonts w:ascii="Arial" w:hAnsi="Arial" w:cs="Arial"/>
          <w:sz w:val="20"/>
          <w:szCs w:val="20"/>
        </w:rPr>
      </w:pPr>
      <w:r w:rsidRPr="00C7256B">
        <w:rPr>
          <w:rFonts w:ascii="Arial" w:hAnsi="Arial" w:cs="Arial"/>
          <w:sz w:val="20"/>
          <w:szCs w:val="20"/>
          <w:lang w:bidi="en-US"/>
        </w:rPr>
        <w:t xml:space="preserve">Within the framework hereof, the sending of enquiries, requests and recommendations and the provision of the Confidential Information shall take place by way of interaction between the authorized persons, whose positions </w:t>
      </w:r>
      <w:proofErr w:type="gramStart"/>
      <w:r w:rsidRPr="00C7256B">
        <w:rPr>
          <w:rFonts w:ascii="Arial" w:hAnsi="Arial" w:cs="Arial"/>
          <w:sz w:val="20"/>
          <w:szCs w:val="20"/>
          <w:lang w:bidi="en-US"/>
        </w:rPr>
        <w:t>are determined</w:t>
      </w:r>
      <w:proofErr w:type="gramEnd"/>
      <w:r w:rsidRPr="00C7256B">
        <w:rPr>
          <w:rFonts w:ascii="Arial" w:hAnsi="Arial" w:cs="Arial"/>
          <w:sz w:val="20"/>
          <w:szCs w:val="20"/>
          <w:lang w:bidi="en-US"/>
        </w:rPr>
        <w:t xml:space="preserve"> by this clause:</w:t>
      </w:r>
    </w:p>
    <w:tbl>
      <w:tblPr>
        <w:tblStyle w:val="af2"/>
        <w:tblW w:w="0" w:type="auto"/>
        <w:tblLook w:val="04A0" w:firstRow="1" w:lastRow="0" w:firstColumn="1" w:lastColumn="0" w:noHBand="0" w:noVBand="1"/>
      </w:tblPr>
      <w:tblGrid>
        <w:gridCol w:w="9487"/>
      </w:tblGrid>
      <w:tr w:rsidR="00027CF1" w:rsidRPr="00C7256B" w14:paraId="6A5B85EA" w14:textId="77777777" w:rsidTr="00027CF1">
        <w:tc>
          <w:tcPr>
            <w:tcW w:w="9487" w:type="dxa"/>
          </w:tcPr>
          <w:p w14:paraId="4563E440" w14:textId="3EEEAF73" w:rsidR="00027CF1" w:rsidRPr="00C7256B" w:rsidRDefault="00716B05" w:rsidP="00027CF1">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if the shareholder </w:t>
            </w:r>
            <w:r w:rsidR="00050BE7" w:rsidRPr="00C7256B">
              <w:rPr>
                <w:rFonts w:ascii="Arial" w:hAnsi="Arial" w:cs="Arial"/>
                <w:color w:val="FF0000"/>
                <w:spacing w:val="-8"/>
                <w:sz w:val="20"/>
                <w:szCs w:val="20"/>
                <w:lang w:bidi="en-US"/>
              </w:rPr>
              <w:t>–</w:t>
            </w:r>
            <w:r w:rsidRPr="00C7256B">
              <w:rPr>
                <w:rFonts w:ascii="Arial" w:hAnsi="Arial" w:cs="Arial"/>
                <w:color w:val="FF0000"/>
                <w:spacing w:val="-8"/>
                <w:sz w:val="20"/>
                <w:szCs w:val="20"/>
                <w:lang w:bidi="en-US"/>
              </w:rPr>
              <w:t xml:space="preserve"> a party is an Individual</w:t>
            </w:r>
          </w:p>
          <w:p w14:paraId="708CFD7C" w14:textId="0F3FFF75" w:rsidR="00904C39" w:rsidRPr="00C7256B" w:rsidRDefault="00904C39" w:rsidP="00A81805">
            <w:pPr>
              <w:pStyle w:val="af7"/>
              <w:numPr>
                <w:ilvl w:val="0"/>
                <w:numId w:val="16"/>
              </w:numPr>
              <w:shd w:val="clear" w:color="auto" w:fill="FFFFFF" w:themeFill="background1"/>
              <w:spacing w:after="240"/>
              <w:ind w:hanging="698"/>
              <w:jc w:val="both"/>
              <w:rPr>
                <w:rFonts w:ascii="Arial" w:hAnsi="Arial" w:cs="Arial"/>
                <w:sz w:val="20"/>
                <w:szCs w:val="20"/>
                <w:lang w:bidi="en-US"/>
              </w:rPr>
            </w:pPr>
            <w:r w:rsidRPr="00C7256B">
              <w:rPr>
                <w:rFonts w:ascii="Arial" w:hAnsi="Arial" w:cs="Arial"/>
                <w:sz w:val="20"/>
                <w:szCs w:val="20"/>
                <w:lang w:bidi="en-US"/>
              </w:rPr>
              <w:t>for the Shareholder and his/her Representatives who are individuals: [any persons defined in this Agreement [insert full name] and (or) duly authorized];</w:t>
            </w:r>
          </w:p>
          <w:p w14:paraId="6E95228E" w14:textId="78C9FD12" w:rsidR="00904C39" w:rsidRPr="00C7256B" w:rsidRDefault="00904C39" w:rsidP="00A81805">
            <w:pPr>
              <w:pStyle w:val="af7"/>
              <w:numPr>
                <w:ilvl w:val="0"/>
                <w:numId w:val="16"/>
              </w:numPr>
              <w:shd w:val="clear" w:color="auto" w:fill="FFFFFF" w:themeFill="background1"/>
              <w:spacing w:after="240"/>
              <w:ind w:hanging="698"/>
              <w:jc w:val="both"/>
              <w:rPr>
                <w:rFonts w:ascii="Arial" w:hAnsi="Arial" w:cs="Arial"/>
                <w:sz w:val="20"/>
                <w:szCs w:val="20"/>
              </w:rPr>
            </w:pPr>
            <w:r w:rsidRPr="00C7256B">
              <w:rPr>
                <w:rFonts w:ascii="Arial" w:hAnsi="Arial" w:cs="Arial"/>
                <w:sz w:val="20"/>
                <w:szCs w:val="20"/>
                <w:lang w:bidi="en-US"/>
              </w:rPr>
              <w:t xml:space="preserve">for Representatives of the Shareholder that are legal entities: [Sole Executive Body ("SEB") of the legal entity, [insert full name and (or) position of the representative held in the Representative company] </w:t>
            </w:r>
            <w:r w:rsidR="00050BE7" w:rsidRPr="00C7256B">
              <w:rPr>
                <w:rFonts w:ascii="Arial" w:hAnsi="Arial" w:cs="Arial"/>
                <w:sz w:val="20"/>
                <w:szCs w:val="20"/>
                <w:lang w:bidi="en-US"/>
              </w:rPr>
              <w:t>and (or)</w:t>
            </w:r>
            <w:r w:rsidRPr="00C7256B">
              <w:rPr>
                <w:rFonts w:ascii="Arial" w:hAnsi="Arial" w:cs="Arial"/>
                <w:sz w:val="20"/>
                <w:szCs w:val="20"/>
                <w:lang w:bidi="en-US"/>
              </w:rPr>
              <w:t xml:space="preserve"> other persons determined by SEB and duly authorized];</w:t>
            </w:r>
          </w:p>
        </w:tc>
      </w:tr>
    </w:tbl>
    <w:p w14:paraId="6EDDB8A4" w14:textId="30C2A6EF" w:rsidR="00027CF1" w:rsidRPr="00C7256B" w:rsidRDefault="00027CF1" w:rsidP="00027CF1">
      <w:pPr>
        <w:pStyle w:val="a0"/>
        <w:ind w:firstLine="0"/>
        <w:rPr>
          <w:rFonts w:ascii="Arial" w:hAnsi="Arial" w:cs="Arial"/>
          <w:bCs/>
          <w:color w:val="FF0000"/>
          <w:spacing w:val="-8"/>
          <w:sz w:val="20"/>
          <w:szCs w:val="20"/>
        </w:rPr>
      </w:pPr>
    </w:p>
    <w:tbl>
      <w:tblPr>
        <w:tblStyle w:val="af2"/>
        <w:tblW w:w="0" w:type="auto"/>
        <w:tblLook w:val="04A0" w:firstRow="1" w:lastRow="0" w:firstColumn="1" w:lastColumn="0" w:noHBand="0" w:noVBand="1"/>
      </w:tblPr>
      <w:tblGrid>
        <w:gridCol w:w="9487"/>
      </w:tblGrid>
      <w:tr w:rsidR="00027CF1" w:rsidRPr="00C7256B" w14:paraId="25979AE6" w14:textId="77777777" w:rsidTr="00027CF1">
        <w:tc>
          <w:tcPr>
            <w:tcW w:w="9487" w:type="dxa"/>
          </w:tcPr>
          <w:p w14:paraId="6FDFDD21" w14:textId="1C85B5B0" w:rsidR="003F4DF2" w:rsidRPr="00C7256B" w:rsidRDefault="003F2750" w:rsidP="003F4DF2">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if the shareholder </w:t>
            </w:r>
            <w:r w:rsidR="00050BE7" w:rsidRPr="00C7256B">
              <w:rPr>
                <w:rFonts w:ascii="Arial" w:hAnsi="Arial" w:cs="Arial"/>
                <w:color w:val="FF0000"/>
                <w:spacing w:val="-8"/>
                <w:sz w:val="20"/>
                <w:szCs w:val="20"/>
                <w:lang w:bidi="en-US"/>
              </w:rPr>
              <w:t>–</w:t>
            </w:r>
            <w:r w:rsidRPr="00C7256B">
              <w:rPr>
                <w:rFonts w:ascii="Arial" w:hAnsi="Arial" w:cs="Arial"/>
                <w:color w:val="FF0000"/>
                <w:spacing w:val="-8"/>
                <w:sz w:val="20"/>
                <w:szCs w:val="20"/>
                <w:lang w:bidi="en-US"/>
              </w:rPr>
              <w:t xml:space="preserve"> a party is a Legal Entity</w:t>
            </w:r>
          </w:p>
          <w:p w14:paraId="7A33204A" w14:textId="48D5FC14" w:rsidR="003F4DF2" w:rsidRPr="00C7256B" w:rsidRDefault="003F4DF2" w:rsidP="00A81805">
            <w:pPr>
              <w:pStyle w:val="af7"/>
              <w:numPr>
                <w:ilvl w:val="0"/>
                <w:numId w:val="17"/>
              </w:numPr>
              <w:shd w:val="clear" w:color="auto" w:fill="FFFFFF" w:themeFill="background1"/>
              <w:spacing w:after="240"/>
              <w:ind w:hanging="698"/>
              <w:jc w:val="both"/>
              <w:rPr>
                <w:rFonts w:ascii="Arial" w:hAnsi="Arial" w:cs="Arial"/>
                <w:sz w:val="20"/>
                <w:szCs w:val="20"/>
                <w:lang w:bidi="en-US"/>
              </w:rPr>
            </w:pPr>
            <w:r w:rsidRPr="00C7256B">
              <w:rPr>
                <w:rFonts w:ascii="Arial" w:hAnsi="Arial" w:cs="Arial"/>
                <w:sz w:val="20"/>
                <w:szCs w:val="20"/>
                <w:lang w:bidi="en-US"/>
              </w:rPr>
              <w:t>for the Shareholder and its Representatives that are legal entities: [any persons defined in this Agreement [insert full name and (or) position of the Representative held in the shareholder company] and (or) duly authorized persons];</w:t>
            </w:r>
          </w:p>
          <w:p w14:paraId="5849E308" w14:textId="1C2DE6D9" w:rsidR="00027CF1" w:rsidRPr="00C7256B" w:rsidRDefault="003F4DF2" w:rsidP="00A81805">
            <w:pPr>
              <w:pStyle w:val="af7"/>
              <w:numPr>
                <w:ilvl w:val="0"/>
                <w:numId w:val="17"/>
              </w:numPr>
              <w:shd w:val="clear" w:color="auto" w:fill="FFFFFF" w:themeFill="background1"/>
              <w:spacing w:after="240"/>
              <w:ind w:hanging="698"/>
              <w:jc w:val="both"/>
              <w:rPr>
                <w:rFonts w:ascii="Arial" w:hAnsi="Arial" w:cs="Arial"/>
                <w:sz w:val="20"/>
                <w:szCs w:val="20"/>
              </w:rPr>
            </w:pPr>
            <w:r w:rsidRPr="00C7256B">
              <w:rPr>
                <w:rFonts w:ascii="Arial" w:hAnsi="Arial" w:cs="Arial"/>
                <w:sz w:val="20"/>
                <w:szCs w:val="20"/>
                <w:lang w:bidi="en-US"/>
              </w:rPr>
              <w:t>for Representatives of the Shareholder that are legal entities: [Sole Executive Body (</w:t>
            </w:r>
            <w:r w:rsidR="00050BE7" w:rsidRPr="00C7256B">
              <w:rPr>
                <w:rFonts w:ascii="Arial" w:hAnsi="Arial" w:cs="Arial"/>
                <w:sz w:val="20"/>
                <w:szCs w:val="20"/>
                <w:lang w:bidi="en-US"/>
              </w:rPr>
              <w:t>“</w:t>
            </w:r>
            <w:r w:rsidRPr="00C7256B">
              <w:rPr>
                <w:rFonts w:ascii="Arial" w:hAnsi="Arial" w:cs="Arial"/>
                <w:sz w:val="20"/>
                <w:szCs w:val="20"/>
                <w:lang w:bidi="en-US"/>
              </w:rPr>
              <w:t>SEB</w:t>
            </w:r>
            <w:r w:rsidR="00050BE7" w:rsidRPr="00C7256B">
              <w:rPr>
                <w:rFonts w:ascii="Arial" w:hAnsi="Arial" w:cs="Arial"/>
                <w:sz w:val="20"/>
                <w:szCs w:val="20"/>
                <w:lang w:bidi="en-US"/>
              </w:rPr>
              <w:t>”</w:t>
            </w:r>
            <w:r w:rsidRPr="00C7256B">
              <w:rPr>
                <w:rFonts w:ascii="Arial" w:hAnsi="Arial" w:cs="Arial"/>
                <w:sz w:val="20"/>
                <w:szCs w:val="20"/>
                <w:lang w:bidi="en-US"/>
              </w:rPr>
              <w:t xml:space="preserve">) of the legal entity, [insert full name and (or) position of the representative held in the Representative company] </w:t>
            </w:r>
            <w:r w:rsidR="00050BE7" w:rsidRPr="00C7256B">
              <w:rPr>
                <w:rFonts w:ascii="Arial" w:hAnsi="Arial" w:cs="Arial"/>
                <w:sz w:val="20"/>
                <w:szCs w:val="20"/>
                <w:lang w:bidi="en-US"/>
              </w:rPr>
              <w:t>and (or)</w:t>
            </w:r>
            <w:r w:rsidRPr="00C7256B">
              <w:rPr>
                <w:rFonts w:ascii="Arial" w:hAnsi="Arial" w:cs="Arial"/>
                <w:sz w:val="20"/>
                <w:szCs w:val="20"/>
                <w:lang w:bidi="en-US"/>
              </w:rPr>
              <w:t xml:space="preserve"> other persons determined by SEB and duly authorized];</w:t>
            </w:r>
          </w:p>
        </w:tc>
      </w:tr>
    </w:tbl>
    <w:p w14:paraId="368AF598" w14:textId="77777777" w:rsidR="00027CF1" w:rsidRPr="00C7256B" w:rsidRDefault="00027CF1" w:rsidP="00027CF1">
      <w:pPr>
        <w:pStyle w:val="a0"/>
        <w:ind w:firstLine="0"/>
        <w:rPr>
          <w:rFonts w:ascii="Arial" w:hAnsi="Arial" w:cs="Arial"/>
          <w:bCs/>
          <w:color w:val="FF0000"/>
          <w:spacing w:val="-8"/>
          <w:sz w:val="20"/>
          <w:szCs w:val="20"/>
        </w:rPr>
      </w:pPr>
    </w:p>
    <w:p w14:paraId="1D413E99" w14:textId="3E53D30F" w:rsidR="00684F73" w:rsidRPr="00C7256B" w:rsidRDefault="00DC6A0C" w:rsidP="00A81805">
      <w:pPr>
        <w:pStyle w:val="af7"/>
        <w:numPr>
          <w:ilvl w:val="0"/>
          <w:numId w:val="17"/>
        </w:numPr>
        <w:shd w:val="clear" w:color="auto" w:fill="FFFFFF" w:themeFill="background1"/>
        <w:spacing w:after="240"/>
        <w:ind w:hanging="698"/>
        <w:jc w:val="both"/>
        <w:rPr>
          <w:rFonts w:ascii="Arial" w:hAnsi="Arial" w:cs="Arial"/>
          <w:sz w:val="20"/>
          <w:szCs w:val="20"/>
          <w:lang w:bidi="en-US"/>
        </w:rPr>
      </w:pPr>
      <w:r w:rsidRPr="00C7256B">
        <w:rPr>
          <w:rFonts w:ascii="Arial" w:hAnsi="Arial" w:cs="Arial"/>
          <w:sz w:val="20"/>
          <w:szCs w:val="20"/>
          <w:lang w:bidi="en-US"/>
        </w:rPr>
        <w:t>for MTS and its Representatives, who are individuals, at the level not lower than the Department Director of MTS Corporate Center, as well as other employees assigned by, and subordinate to, the Department Director of MTS Corporate Center, whose full names and positions shall be sent to the Shareholder;</w:t>
      </w:r>
    </w:p>
    <w:p w14:paraId="6B0B373D" w14:textId="353B9BEB" w:rsidR="00684F73" w:rsidRPr="00C7256B" w:rsidRDefault="00DC6A0C" w:rsidP="00A81805">
      <w:pPr>
        <w:pStyle w:val="af7"/>
        <w:numPr>
          <w:ilvl w:val="0"/>
          <w:numId w:val="17"/>
        </w:numPr>
        <w:shd w:val="clear" w:color="auto" w:fill="FFFFFF" w:themeFill="background1"/>
        <w:spacing w:after="240"/>
        <w:ind w:hanging="698"/>
        <w:jc w:val="both"/>
        <w:rPr>
          <w:rFonts w:ascii="Arial" w:hAnsi="Arial" w:cs="Arial"/>
          <w:sz w:val="20"/>
          <w:szCs w:val="20"/>
        </w:rPr>
      </w:pPr>
      <w:r w:rsidRPr="00C7256B">
        <w:rPr>
          <w:rFonts w:ascii="Arial" w:hAnsi="Arial" w:cs="Arial"/>
          <w:sz w:val="20"/>
          <w:szCs w:val="20"/>
          <w:lang w:bidi="en-US"/>
        </w:rPr>
        <w:t xml:space="preserve">for the Representatives of MTS, who are legal entities, at the level not lower than: SEB of the legal entity, as well as persons, directly subordinate to it </w:t>
      </w:r>
      <w:r w:rsidR="00050BE7" w:rsidRPr="00C7256B">
        <w:rPr>
          <w:rFonts w:ascii="Arial" w:hAnsi="Arial" w:cs="Arial"/>
          <w:sz w:val="20"/>
          <w:szCs w:val="20"/>
          <w:lang w:bidi="en-US"/>
        </w:rPr>
        <w:t>and (or)</w:t>
      </w:r>
      <w:r w:rsidRPr="00C7256B">
        <w:rPr>
          <w:rFonts w:ascii="Arial" w:hAnsi="Arial" w:cs="Arial"/>
          <w:sz w:val="20"/>
          <w:szCs w:val="20"/>
          <w:lang w:bidi="en-US"/>
        </w:rPr>
        <w:t xml:space="preserve"> other persons, appointed by the SEB or persons directly subordinate to it;</w:t>
      </w:r>
    </w:p>
    <w:p w14:paraId="192467C1" w14:textId="68B55126" w:rsidR="00F86941" w:rsidRPr="00C7256B" w:rsidRDefault="00C14098">
      <w:pPr>
        <w:pStyle w:val="a0"/>
        <w:ind w:left="709" w:firstLine="0"/>
        <w:rPr>
          <w:rFonts w:ascii="Arial" w:hAnsi="Arial" w:cs="Arial"/>
          <w:sz w:val="20"/>
          <w:szCs w:val="20"/>
        </w:rPr>
      </w:pPr>
      <w:proofErr w:type="gramStart"/>
      <w:r w:rsidRPr="00C7256B">
        <w:rPr>
          <w:rFonts w:ascii="Arial" w:hAnsi="Arial" w:cs="Arial"/>
          <w:sz w:val="20"/>
          <w:szCs w:val="20"/>
          <w:lang w:bidi="en-US"/>
        </w:rPr>
        <w:t xml:space="preserve">The provisions of this Clause shall not prevent the aforementioned authorized contact persons of the Receiving Party from transferring the Confidential Information received from the Disclosing Party to </w:t>
      </w:r>
      <w:r w:rsidRPr="00C7256B">
        <w:rPr>
          <w:rFonts w:ascii="Arial" w:hAnsi="Arial" w:cs="Arial"/>
          <w:sz w:val="20"/>
          <w:szCs w:val="20"/>
          <w:lang w:bidi="en-US"/>
        </w:rPr>
        <w:lastRenderedPageBreak/>
        <w:t>other Representatives of the Receiving Party, including the possibility to add them to the distribution list (“add to the copy list”), subject to the requirements for maintaining a list of such persons and other requirements of this Agreement (in particular sub-clause (b) of clause 2.1 of Section 4 hereof).</w:t>
      </w:r>
      <w:proofErr w:type="gramEnd"/>
      <w:r w:rsidRPr="00C7256B">
        <w:rPr>
          <w:rFonts w:ascii="Arial" w:hAnsi="Arial" w:cs="Arial"/>
          <w:sz w:val="20"/>
          <w:szCs w:val="20"/>
          <w:lang w:bidi="en-US"/>
        </w:rPr>
        <w:t xml:space="preserve"> </w:t>
      </w:r>
    </w:p>
    <w:tbl>
      <w:tblPr>
        <w:tblStyle w:val="af2"/>
        <w:tblW w:w="0" w:type="auto"/>
        <w:tblLook w:val="04A0" w:firstRow="1" w:lastRow="0" w:firstColumn="1" w:lastColumn="0" w:noHBand="0" w:noVBand="1"/>
      </w:tblPr>
      <w:tblGrid>
        <w:gridCol w:w="9487"/>
      </w:tblGrid>
      <w:tr w:rsidR="00950F8A" w:rsidRPr="00C7256B" w14:paraId="7BDDE944" w14:textId="77777777" w:rsidTr="00D77EC4">
        <w:tc>
          <w:tcPr>
            <w:tcW w:w="9487" w:type="dxa"/>
          </w:tcPr>
          <w:p w14:paraId="5C5CB956" w14:textId="4CD8A66F" w:rsidR="00950F8A" w:rsidRPr="00C7256B" w:rsidRDefault="00950F8A" w:rsidP="00950F8A">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if the shareholder </w:t>
            </w:r>
            <w:r w:rsidR="00050BE7" w:rsidRPr="00C7256B">
              <w:rPr>
                <w:rFonts w:ascii="Arial" w:hAnsi="Arial" w:cs="Arial"/>
                <w:color w:val="FF0000"/>
                <w:spacing w:val="-8"/>
                <w:sz w:val="20"/>
                <w:szCs w:val="20"/>
                <w:lang w:bidi="en-US"/>
              </w:rPr>
              <w:t>–</w:t>
            </w:r>
            <w:r w:rsidRPr="00C7256B">
              <w:rPr>
                <w:rFonts w:ascii="Arial" w:hAnsi="Arial" w:cs="Arial"/>
                <w:color w:val="FF0000"/>
                <w:spacing w:val="-8"/>
                <w:sz w:val="20"/>
                <w:szCs w:val="20"/>
                <w:lang w:bidi="en-US"/>
              </w:rPr>
              <w:t xml:space="preserve"> a party is a Legal Entity</w:t>
            </w:r>
          </w:p>
          <w:p w14:paraId="227EF731" w14:textId="05E5CBC3" w:rsidR="00950F8A" w:rsidRPr="00C7256B" w:rsidRDefault="00950F8A" w:rsidP="00950F8A">
            <w:pPr>
              <w:pStyle w:val="a0"/>
              <w:ind w:left="709" w:firstLine="0"/>
              <w:rPr>
                <w:rFonts w:ascii="Arial" w:hAnsi="Arial" w:cs="Arial"/>
                <w:sz w:val="20"/>
                <w:szCs w:val="20"/>
              </w:rPr>
            </w:pPr>
            <w:proofErr w:type="gramStart"/>
            <w:r w:rsidRPr="00C7256B">
              <w:rPr>
                <w:rFonts w:ascii="Arial" w:hAnsi="Arial" w:cs="Arial"/>
                <w:sz w:val="20"/>
                <w:szCs w:val="20"/>
                <w:lang w:bidi="en-US"/>
              </w:rPr>
              <w:t>Likewise, the provisions of this clause shall not prevent the above authorized contact Representatives of the Disclosing Party from transferring the Confidential Information, requested from them by the authorized Representatives of the Receiving Party, to other employees of the Receiving Party, who will be designated by the authorized employees of the Receiving Party as contact persons for the accumulation, processing, analysis and etc. of the provided Confidential Information.</w:t>
            </w:r>
            <w:proofErr w:type="gramEnd"/>
          </w:p>
        </w:tc>
      </w:tr>
    </w:tbl>
    <w:p w14:paraId="5F7949F0" w14:textId="77777777" w:rsidR="00950F8A" w:rsidRPr="00C7256B" w:rsidRDefault="00950F8A">
      <w:pPr>
        <w:pStyle w:val="a0"/>
        <w:ind w:left="709" w:firstLine="0"/>
        <w:rPr>
          <w:rFonts w:ascii="Arial" w:hAnsi="Arial" w:cs="Arial"/>
          <w:sz w:val="20"/>
          <w:szCs w:val="20"/>
        </w:rPr>
      </w:pPr>
    </w:p>
    <w:p w14:paraId="6F7CD5A1" w14:textId="37CD711D" w:rsidR="00AB4DD8" w:rsidRPr="00C7256B" w:rsidRDefault="00AB4DD8">
      <w:pPr>
        <w:pStyle w:val="a0"/>
        <w:ind w:left="709" w:firstLine="0"/>
        <w:rPr>
          <w:rFonts w:ascii="Arial" w:hAnsi="Arial" w:cs="Arial"/>
          <w:sz w:val="20"/>
          <w:szCs w:val="20"/>
        </w:rPr>
      </w:pPr>
      <w:r w:rsidRPr="00C7256B">
        <w:rPr>
          <w:rFonts w:ascii="Arial" w:hAnsi="Arial" w:cs="Arial"/>
          <w:sz w:val="20"/>
          <w:szCs w:val="20"/>
          <w:lang w:bidi="en-US"/>
        </w:rPr>
        <w:t xml:space="preserve">Sending of requests, enquiries and recommendations and the provision of the Confidential Information </w:t>
      </w:r>
      <w:proofErr w:type="gramStart"/>
      <w:r w:rsidRPr="00C7256B">
        <w:rPr>
          <w:rFonts w:ascii="Arial" w:hAnsi="Arial" w:cs="Arial"/>
          <w:sz w:val="20"/>
          <w:szCs w:val="20"/>
          <w:lang w:bidi="en-US"/>
        </w:rPr>
        <w:t>shall be made by the aforementioned persons in person, by post, via e-mail, through electronic document management systems and by way of other methods normally used in business practice, subject to the necessary precautionary measures, where appropriate, including relevant marking and encryption as necessary</w:t>
      </w:r>
      <w:proofErr w:type="gramEnd"/>
      <w:r w:rsidRPr="00C7256B">
        <w:rPr>
          <w:rFonts w:ascii="Arial" w:hAnsi="Arial" w:cs="Arial"/>
          <w:sz w:val="20"/>
          <w:szCs w:val="20"/>
          <w:lang w:bidi="en-US"/>
        </w:rPr>
        <w:t>.</w:t>
      </w:r>
    </w:p>
    <w:p w14:paraId="545CE551" w14:textId="1275C87F" w:rsidR="002350F0" w:rsidRPr="00C7256B" w:rsidRDefault="002350F0">
      <w:pPr>
        <w:pStyle w:val="a0"/>
        <w:ind w:left="709" w:firstLine="0"/>
        <w:rPr>
          <w:rFonts w:ascii="Arial" w:hAnsi="Arial" w:cs="Arial"/>
          <w:sz w:val="20"/>
          <w:szCs w:val="20"/>
        </w:rPr>
      </w:pPr>
      <w:r w:rsidRPr="00C7256B">
        <w:rPr>
          <w:rFonts w:ascii="Arial" w:hAnsi="Arial" w:cs="Arial"/>
          <w:sz w:val="20"/>
          <w:szCs w:val="20"/>
          <w:lang w:bidi="en-US"/>
        </w:rPr>
        <w:t>The procedures of exchange of confidential information and personal data between the Shareholder and MTS are set out in Annex No. 1, which is an integral part hereof.</w:t>
      </w:r>
    </w:p>
    <w:p w14:paraId="58AC5A08" w14:textId="4A0D2D35" w:rsidR="00674261" w:rsidRPr="00C7256B" w:rsidRDefault="00674261">
      <w:pPr>
        <w:pStyle w:val="a0"/>
        <w:ind w:left="709" w:firstLine="0"/>
        <w:rPr>
          <w:rFonts w:ascii="Arial" w:hAnsi="Arial" w:cs="Arial"/>
          <w:sz w:val="20"/>
          <w:szCs w:val="20"/>
        </w:rPr>
      </w:pPr>
      <w:proofErr w:type="gramStart"/>
      <w:r w:rsidRPr="00C7256B">
        <w:rPr>
          <w:rFonts w:ascii="Arial" w:hAnsi="Arial" w:cs="Arial"/>
          <w:sz w:val="20"/>
          <w:szCs w:val="20"/>
          <w:lang w:bidi="en-US"/>
        </w:rPr>
        <w:t>However, MTS reserves the right, on the basis of decisions of the MTS management bodies, to determine (choose) at its discretion methods of exchanging Confidential Information and personal data with the Shareholder, which will be used in each specific case, depending on the category and type of Confidential Information, the significance of Confidential Information for MTS PJSC and (or) the amount of possible damage that may be caused to the interests of MTS PJSC and (or) MTS PJSC shareholders by improper use, including disclosure, of Confidential Information</w:t>
      </w:r>
      <w:r w:rsidR="003961AB" w:rsidRPr="00C7256B">
        <w:rPr>
          <w:rFonts w:ascii="Arial" w:hAnsi="Arial" w:cs="Arial"/>
          <w:sz w:val="20"/>
          <w:szCs w:val="20"/>
          <w:lang w:bidi="en-US"/>
        </w:rPr>
        <w:t>.</w:t>
      </w:r>
      <w:proofErr w:type="gramEnd"/>
    </w:p>
    <w:p w14:paraId="1806A330"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Information disclosure required by law</w:t>
      </w:r>
    </w:p>
    <w:p w14:paraId="51AF226E" w14:textId="7FFB7876" w:rsidR="00684F73" w:rsidRPr="00C7256B" w:rsidRDefault="00DC6A0C" w:rsidP="00A81805">
      <w:pPr>
        <w:numPr>
          <w:ilvl w:val="0"/>
          <w:numId w:val="18"/>
        </w:numPr>
        <w:spacing w:after="240"/>
        <w:jc w:val="both"/>
        <w:rPr>
          <w:rFonts w:ascii="Arial" w:hAnsi="Arial" w:cs="Arial"/>
          <w:sz w:val="20"/>
          <w:szCs w:val="20"/>
        </w:rPr>
      </w:pPr>
      <w:proofErr w:type="gramStart"/>
      <w:r w:rsidRPr="00C7256B">
        <w:rPr>
          <w:rFonts w:ascii="Arial" w:hAnsi="Arial" w:cs="Arial"/>
          <w:sz w:val="20"/>
          <w:szCs w:val="20"/>
          <w:lang w:bidi="en-US"/>
        </w:rPr>
        <w:t>Where the Receiving Party or its Representatives are requested to provide the Confidential Information by any competent public authorities, securities market regulators, exchanges or by any other authorized parties, the Receiving Party shall promptly notify the Disclosing Party in writing on any such request (except to the extent such notification from the Receiving Party is prohibited in pursuance of a law or a reasoned instruction of the requesting party), which will make it possible for the Disclosing Party to timely find any possible remedies to protect the Confidential Information and to take the required legitimate actions to ensure secrecy, protection and non-disclosure of the Confidential Information, including to dispute any relevant request or claim and etc.</w:t>
      </w:r>
      <w:proofErr w:type="gramEnd"/>
      <w:r w:rsidR="002400BF" w:rsidRPr="00C7256B">
        <w:rPr>
          <w:rFonts w:ascii="Arial" w:hAnsi="Arial" w:cs="Arial"/>
          <w:sz w:val="20"/>
          <w:szCs w:val="20"/>
          <w:lang w:bidi="en-US"/>
        </w:rPr>
        <w:t xml:space="preserve"> </w:t>
      </w:r>
    </w:p>
    <w:p w14:paraId="46C8C66E" w14:textId="2CE2D955" w:rsidR="00684F73" w:rsidRPr="00C7256B" w:rsidRDefault="00DC6A0C" w:rsidP="00A81805">
      <w:pPr>
        <w:numPr>
          <w:ilvl w:val="0"/>
          <w:numId w:val="18"/>
        </w:numPr>
        <w:spacing w:after="240"/>
        <w:jc w:val="both"/>
        <w:rPr>
          <w:rFonts w:ascii="Arial" w:hAnsi="Arial" w:cs="Arial"/>
          <w:sz w:val="20"/>
          <w:szCs w:val="20"/>
        </w:rPr>
      </w:pPr>
      <w:proofErr w:type="gramStart"/>
      <w:r w:rsidRPr="00C7256B">
        <w:rPr>
          <w:rFonts w:ascii="Arial" w:hAnsi="Arial" w:cs="Arial"/>
          <w:sz w:val="20"/>
          <w:szCs w:val="20"/>
          <w:lang w:bidi="en-US"/>
        </w:rPr>
        <w:t xml:space="preserve">If, in the absence of the legal, </w:t>
      </w:r>
      <w:r w:rsidR="00050BE7" w:rsidRPr="00C7256B">
        <w:rPr>
          <w:rFonts w:ascii="Arial" w:hAnsi="Arial" w:cs="Arial"/>
          <w:sz w:val="20"/>
          <w:szCs w:val="20"/>
          <w:lang w:bidi="en-US"/>
        </w:rPr>
        <w:t>administrative,</w:t>
      </w:r>
      <w:r w:rsidRPr="00C7256B">
        <w:rPr>
          <w:rFonts w:ascii="Arial" w:hAnsi="Arial" w:cs="Arial"/>
          <w:sz w:val="20"/>
          <w:szCs w:val="20"/>
          <w:lang w:bidi="en-US"/>
        </w:rPr>
        <w:t xml:space="preserve"> or other remedies or in case of the Disclosing Party’s waiver of the right to dispute the request or otherwise protect the Confidential Information from claims for involuntary transfer,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will be obliged to disclose the Confidential Information,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may only disclose a reasonable part thereof claimed by the requestor.</w:t>
      </w:r>
      <w:proofErr w:type="gramEnd"/>
    </w:p>
    <w:p w14:paraId="1F713617"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Confidential Information Storage</w:t>
      </w:r>
    </w:p>
    <w:p w14:paraId="5534D8CF" w14:textId="77777777" w:rsidR="00684F73" w:rsidRPr="00C7256B" w:rsidRDefault="00DC6A0C">
      <w:pPr>
        <w:spacing w:after="240"/>
        <w:ind w:left="708"/>
        <w:jc w:val="both"/>
        <w:rPr>
          <w:rFonts w:ascii="Arial" w:hAnsi="Arial" w:cs="Arial"/>
          <w:sz w:val="20"/>
          <w:szCs w:val="20"/>
        </w:rPr>
      </w:pPr>
      <w:proofErr w:type="gramStart"/>
      <w:r w:rsidRPr="00C7256B">
        <w:rPr>
          <w:rFonts w:ascii="Arial" w:hAnsi="Arial" w:cs="Arial"/>
          <w:sz w:val="20"/>
          <w:szCs w:val="20"/>
          <w:lang w:bidi="en-US"/>
        </w:rPr>
        <w:t xml:space="preserve">Each of the Parties understands and acknowledges that the Receiving Party and its Representatives may have systems for creating backup or archival copies of e-mails and messages from the electronic document management system, as well as </w:t>
      </w:r>
      <w:proofErr w:type="spellStart"/>
      <w:r w:rsidRPr="00C7256B">
        <w:rPr>
          <w:rFonts w:ascii="Arial" w:hAnsi="Arial" w:cs="Arial"/>
          <w:sz w:val="20"/>
          <w:szCs w:val="20"/>
          <w:lang w:bidi="en-US"/>
        </w:rPr>
        <w:t>MsWord</w:t>
      </w:r>
      <w:proofErr w:type="spellEnd"/>
      <w:r w:rsidRPr="00C7256B">
        <w:rPr>
          <w:rFonts w:ascii="Arial" w:hAnsi="Arial" w:cs="Arial"/>
          <w:sz w:val="20"/>
          <w:szCs w:val="20"/>
          <w:lang w:bidi="en-US"/>
        </w:rPr>
        <w:t>, Excel, PDF, PPT files and other electronic documents, and therefore the Confidential Information may be stored for an indeterminate term in the backup or archival system, but not longer than the period of time provided for by the law of the Russian Federation; however, if this is the case, the Receiving Party and its Representatives shall ensure that during the period of backup or archival storage of the Confidential Information no applicable obligations hereunder are breached in respect thereof for the duration of its validity.</w:t>
      </w:r>
      <w:proofErr w:type="gramEnd"/>
      <w:r w:rsidRPr="00C7256B">
        <w:rPr>
          <w:rFonts w:ascii="Arial" w:hAnsi="Arial" w:cs="Arial"/>
          <w:sz w:val="20"/>
          <w:szCs w:val="20"/>
          <w:lang w:bidi="en-US"/>
        </w:rPr>
        <w:t xml:space="preserve"> </w:t>
      </w:r>
    </w:p>
    <w:p w14:paraId="676E6FD6"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lastRenderedPageBreak/>
        <w:t>Release from Liability and Warranties</w:t>
      </w:r>
    </w:p>
    <w:p w14:paraId="12C56180" w14:textId="6EF40215" w:rsidR="00684F73" w:rsidRPr="00C7256B" w:rsidRDefault="00DC6A0C" w:rsidP="00B6336F">
      <w:pPr>
        <w:spacing w:after="240"/>
        <w:ind w:left="708"/>
        <w:jc w:val="both"/>
        <w:rPr>
          <w:rFonts w:ascii="Arial" w:hAnsi="Arial" w:cs="Arial"/>
          <w:sz w:val="20"/>
          <w:szCs w:val="20"/>
          <w:lang w:bidi="en-US"/>
        </w:rPr>
      </w:pPr>
      <w:proofErr w:type="gramStart"/>
      <w:r w:rsidRPr="00C7256B">
        <w:rPr>
          <w:rFonts w:ascii="Arial" w:hAnsi="Arial" w:cs="Arial"/>
          <w:sz w:val="20"/>
          <w:szCs w:val="20"/>
          <w:lang w:bidi="en-US"/>
        </w:rPr>
        <w:t xml:space="preserve">Notwithstanding that the Disclosing Party will use reasonable efforts to provide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with the accurate, complete, relevant and reliable information upon their requests/applications, the Receiving Party acknowledges and agrees that neither the Disclosing Party, not its Representatives provide representations and warranties in whatever form as to the accuracy, completeness, relevancy and reliability of the Confidential Information, except to the extent the respective representations </w:t>
      </w:r>
      <w:r w:rsidR="00050BE7" w:rsidRPr="00C7256B">
        <w:rPr>
          <w:rFonts w:ascii="Arial" w:hAnsi="Arial" w:cs="Arial"/>
          <w:sz w:val="20"/>
          <w:szCs w:val="20"/>
          <w:lang w:bidi="en-US"/>
        </w:rPr>
        <w:t>and (or)</w:t>
      </w:r>
      <w:r w:rsidRPr="00C7256B">
        <w:rPr>
          <w:rFonts w:ascii="Arial" w:hAnsi="Arial" w:cs="Arial"/>
          <w:sz w:val="20"/>
          <w:szCs w:val="20"/>
          <w:lang w:bidi="en-US"/>
        </w:rPr>
        <w:t xml:space="preserve"> warranties are expressly provided.</w:t>
      </w:r>
      <w:proofErr w:type="gramEnd"/>
      <w:r w:rsidRPr="00C7256B">
        <w:rPr>
          <w:rFonts w:ascii="Arial" w:hAnsi="Arial" w:cs="Arial"/>
          <w:sz w:val="20"/>
          <w:szCs w:val="20"/>
          <w:lang w:bidi="en-US"/>
        </w:rPr>
        <w:t xml:space="preserve"> The Receiving Party agrees that neither the Disclosing Party, nor its Representatives shall be held liable to the Receiving Party or its Representatives in respect of, or as a result of, the use of the Confidential Information or any fallacies or omissions contained therein, except to the extent the respective representations </w:t>
      </w:r>
      <w:r w:rsidR="00050BE7" w:rsidRPr="00C7256B">
        <w:rPr>
          <w:rFonts w:ascii="Arial" w:hAnsi="Arial" w:cs="Arial"/>
          <w:sz w:val="20"/>
          <w:szCs w:val="20"/>
          <w:lang w:bidi="en-US"/>
        </w:rPr>
        <w:t>and (or)</w:t>
      </w:r>
      <w:r w:rsidRPr="00C7256B">
        <w:rPr>
          <w:rFonts w:ascii="Arial" w:hAnsi="Arial" w:cs="Arial"/>
          <w:sz w:val="20"/>
          <w:szCs w:val="20"/>
          <w:lang w:bidi="en-US"/>
        </w:rPr>
        <w:t xml:space="preserve"> warranties are expressly provided.</w:t>
      </w:r>
    </w:p>
    <w:p w14:paraId="393A2F89"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Termination</w:t>
      </w:r>
    </w:p>
    <w:p w14:paraId="619E84D3" w14:textId="5CE0724D" w:rsidR="00186875" w:rsidRPr="00C7256B" w:rsidRDefault="00DC6A0C" w:rsidP="00DD0ECB">
      <w:pPr>
        <w:numPr>
          <w:ilvl w:val="0"/>
          <w:numId w:val="26"/>
        </w:numPr>
        <w:spacing w:after="240"/>
        <w:jc w:val="both"/>
        <w:rPr>
          <w:rFonts w:ascii="Arial" w:hAnsi="Arial" w:cs="Arial"/>
          <w:sz w:val="20"/>
          <w:szCs w:val="20"/>
          <w:lang w:bidi="en-US"/>
        </w:rPr>
      </w:pPr>
      <w:r w:rsidRPr="00C7256B">
        <w:rPr>
          <w:rFonts w:ascii="Arial" w:hAnsi="Arial" w:cs="Arial"/>
          <w:sz w:val="20"/>
          <w:szCs w:val="20"/>
          <w:lang w:bidi="en-US"/>
        </w:rPr>
        <w:t xml:space="preserve">This Agreement and obligations of the Parties hereunder shall become effective from the date of signing by both Parties and shall be valid for </w:t>
      </w:r>
      <w:r w:rsidR="00045637" w:rsidRPr="00C7256B">
        <w:rPr>
          <w:rFonts w:ascii="Arial" w:hAnsi="Arial" w:cs="Arial"/>
          <w:sz w:val="20"/>
          <w:szCs w:val="20"/>
        </w:rPr>
        <w:t>10 (ten) years</w:t>
      </w:r>
      <w:r w:rsidRPr="00C7256B">
        <w:rPr>
          <w:rFonts w:ascii="Arial" w:hAnsi="Arial" w:cs="Arial"/>
          <w:sz w:val="20"/>
          <w:szCs w:val="20"/>
          <w:lang w:bidi="en-US"/>
        </w:rPr>
        <w:t xml:space="preserve">, except for cases where the Parties agree on early termination or another term of validity hereof in writing. No unilateral repudiation of this Agreement </w:t>
      </w:r>
      <w:proofErr w:type="gramStart"/>
      <w:r w:rsidRPr="00C7256B">
        <w:rPr>
          <w:rFonts w:ascii="Arial" w:hAnsi="Arial" w:cs="Arial"/>
          <w:sz w:val="20"/>
          <w:szCs w:val="20"/>
          <w:lang w:bidi="en-US"/>
        </w:rPr>
        <w:t>shall be allowed</w:t>
      </w:r>
      <w:proofErr w:type="gramEnd"/>
      <w:r w:rsidRPr="00C7256B">
        <w:rPr>
          <w:rFonts w:ascii="Arial" w:hAnsi="Arial" w:cs="Arial"/>
          <w:sz w:val="20"/>
          <w:szCs w:val="20"/>
          <w:lang w:bidi="en-US"/>
        </w:rPr>
        <w:t>.</w:t>
      </w:r>
      <w:r w:rsidR="00186875" w:rsidRPr="00C7256B">
        <w:rPr>
          <w:rFonts w:ascii="Arial" w:hAnsi="Arial" w:cs="Arial"/>
          <w:sz w:val="20"/>
          <w:szCs w:val="20"/>
          <w:lang w:bidi="en-US"/>
        </w:rPr>
        <w:t xml:space="preserve"> </w:t>
      </w:r>
    </w:p>
    <w:p w14:paraId="083E71EA" w14:textId="70BC3A35" w:rsidR="00684F73" w:rsidRPr="00C7256B" w:rsidRDefault="00186875" w:rsidP="00DD0ECB">
      <w:pPr>
        <w:numPr>
          <w:ilvl w:val="0"/>
          <w:numId w:val="26"/>
        </w:numPr>
        <w:spacing w:after="240"/>
        <w:jc w:val="both"/>
        <w:rPr>
          <w:rFonts w:ascii="Arial" w:hAnsi="Arial" w:cs="Arial"/>
          <w:sz w:val="20"/>
          <w:szCs w:val="20"/>
          <w:lang w:bidi="en-US"/>
        </w:rPr>
      </w:pPr>
      <w:r w:rsidRPr="00C7256B">
        <w:rPr>
          <w:rFonts w:ascii="Arial" w:hAnsi="Arial" w:cs="Arial"/>
          <w:sz w:val="20"/>
          <w:szCs w:val="20"/>
          <w:lang w:bidi="en-US"/>
        </w:rPr>
        <w:t xml:space="preserve">Despite the </w:t>
      </w:r>
      <w:r w:rsidR="00034E3B" w:rsidRPr="00C7256B">
        <w:rPr>
          <w:rFonts w:ascii="Arial" w:hAnsi="Arial" w:cs="Arial"/>
          <w:sz w:val="20"/>
          <w:szCs w:val="20"/>
          <w:lang w:bidi="en-US"/>
        </w:rPr>
        <w:t>expiration of th</w:t>
      </w:r>
      <w:r w:rsidR="00056AD7" w:rsidRPr="00C7256B">
        <w:rPr>
          <w:rFonts w:ascii="Arial" w:hAnsi="Arial" w:cs="Arial"/>
          <w:sz w:val="20"/>
          <w:szCs w:val="20"/>
          <w:lang w:bidi="en-US"/>
        </w:rPr>
        <w:t>is</w:t>
      </w:r>
      <w:r w:rsidR="00034E3B" w:rsidRPr="00C7256B">
        <w:rPr>
          <w:rFonts w:ascii="Arial" w:hAnsi="Arial" w:cs="Arial"/>
          <w:sz w:val="20"/>
          <w:szCs w:val="20"/>
          <w:lang w:bidi="en-US"/>
        </w:rPr>
        <w:t xml:space="preserve"> Agreement</w:t>
      </w:r>
      <w:r w:rsidRPr="00C7256B">
        <w:rPr>
          <w:rFonts w:ascii="Arial" w:hAnsi="Arial" w:cs="Arial"/>
          <w:sz w:val="20"/>
          <w:szCs w:val="20"/>
          <w:lang w:bidi="en-US"/>
        </w:rPr>
        <w:t xml:space="preserve"> and /or its</w:t>
      </w:r>
      <w:r w:rsidR="00ED6C9E" w:rsidRPr="00C7256B">
        <w:rPr>
          <w:rFonts w:ascii="Arial" w:hAnsi="Arial" w:cs="Arial"/>
          <w:sz w:val="20"/>
          <w:szCs w:val="20"/>
          <w:lang w:bidi="en-US"/>
        </w:rPr>
        <w:t xml:space="preserve"> termination</w:t>
      </w:r>
      <w:r w:rsidRPr="00C7256B">
        <w:rPr>
          <w:rFonts w:ascii="Arial" w:hAnsi="Arial" w:cs="Arial"/>
          <w:sz w:val="20"/>
          <w:szCs w:val="20"/>
          <w:lang w:bidi="en-US"/>
        </w:rPr>
        <w:t xml:space="preserve">, the Parties are obliged to keep Confidential Information and comply with the terms of this Agreement for 5 (five) years after the date of its </w:t>
      </w:r>
      <w:r w:rsidR="00034E3B" w:rsidRPr="00C7256B">
        <w:rPr>
          <w:rFonts w:ascii="Arial" w:hAnsi="Arial" w:cs="Arial"/>
          <w:sz w:val="20"/>
          <w:szCs w:val="20"/>
          <w:lang w:bidi="en-US"/>
        </w:rPr>
        <w:t>expiration</w:t>
      </w:r>
      <w:r w:rsidRPr="00C7256B">
        <w:rPr>
          <w:rFonts w:ascii="Arial" w:hAnsi="Arial" w:cs="Arial"/>
          <w:sz w:val="20"/>
          <w:szCs w:val="20"/>
          <w:lang w:bidi="en-US"/>
        </w:rPr>
        <w:t xml:space="preserve"> /</w:t>
      </w:r>
      <w:r w:rsidR="00ED6C9E" w:rsidRPr="00C7256B">
        <w:rPr>
          <w:rFonts w:ascii="Arial" w:hAnsi="Arial" w:cs="Arial"/>
          <w:sz w:val="20"/>
          <w:szCs w:val="20"/>
          <w:lang w:bidi="en-US"/>
        </w:rPr>
        <w:t xml:space="preserve"> termination</w:t>
      </w:r>
      <w:r w:rsidRPr="00C7256B">
        <w:rPr>
          <w:rFonts w:ascii="Arial" w:hAnsi="Arial" w:cs="Arial"/>
          <w:sz w:val="20"/>
          <w:szCs w:val="20"/>
          <w:lang w:bidi="en-US"/>
        </w:rPr>
        <w:t>.</w:t>
      </w:r>
    </w:p>
    <w:p w14:paraId="5EA4DAFF"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Rights to Confidential Information</w:t>
      </w:r>
    </w:p>
    <w:p w14:paraId="7572634B" w14:textId="3384C491" w:rsidR="00684F73" w:rsidRPr="00C7256B" w:rsidRDefault="00DC6A0C">
      <w:pPr>
        <w:pStyle w:val="2"/>
        <w:numPr>
          <w:ilvl w:val="0"/>
          <w:numId w:val="0"/>
        </w:numPr>
        <w:ind w:left="708"/>
        <w:jc w:val="both"/>
        <w:rPr>
          <w:rFonts w:ascii="Arial" w:hAnsi="Arial" w:cs="Arial"/>
          <w:sz w:val="20"/>
          <w:szCs w:val="20"/>
        </w:rPr>
      </w:pPr>
      <w:proofErr w:type="gramStart"/>
      <w:r w:rsidRPr="00C7256B">
        <w:rPr>
          <w:rFonts w:ascii="Arial" w:hAnsi="Arial" w:cs="Arial"/>
          <w:sz w:val="20"/>
          <w:szCs w:val="20"/>
          <w:lang w:bidi="en-US"/>
        </w:rPr>
        <w:t xml:space="preserve">Unless otherwise provided for by the written agreement between the Parties, all rights to the Confidential Information shall be reserved by the Disclosing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w:t>
      </w:r>
      <w:r w:rsidR="00050BE7" w:rsidRPr="00C7256B">
        <w:rPr>
          <w:rFonts w:ascii="Arial" w:hAnsi="Arial" w:cs="Arial"/>
          <w:sz w:val="20"/>
          <w:szCs w:val="20"/>
          <w:lang w:bidi="en-US"/>
        </w:rPr>
        <w:t>and (or)</w:t>
      </w:r>
      <w:r w:rsidRPr="00C7256B">
        <w:rPr>
          <w:rFonts w:ascii="Arial" w:hAnsi="Arial" w:cs="Arial"/>
          <w:sz w:val="20"/>
          <w:szCs w:val="20"/>
          <w:lang w:bidi="en-US"/>
        </w:rPr>
        <w:t xml:space="preserve"> by other right holders, and entering into this Agreement and providing the Confidential Information to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shall not be deemed granting to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of any other rights in respect of the Confidential Information, except for those expressly specified by the Agreement or any other legally binding contract or the applicable law.</w:t>
      </w:r>
      <w:proofErr w:type="gramEnd"/>
    </w:p>
    <w:p w14:paraId="40581B59" w14:textId="77777777" w:rsidR="00684F73" w:rsidRPr="00C7256B" w:rsidRDefault="00DC6A0C" w:rsidP="00A81805">
      <w:pPr>
        <w:keepNext/>
        <w:numPr>
          <w:ilvl w:val="0"/>
          <w:numId w:val="2"/>
        </w:numPr>
        <w:spacing w:after="240"/>
        <w:ind w:left="357" w:hanging="357"/>
        <w:jc w:val="center"/>
        <w:rPr>
          <w:rFonts w:ascii="Arial" w:hAnsi="Arial" w:cs="Arial"/>
          <w:b/>
          <w:bCs/>
          <w:sz w:val="20"/>
          <w:szCs w:val="20"/>
          <w:lang w:val="ru-RU"/>
        </w:rPr>
      </w:pPr>
      <w:r w:rsidRPr="00C7256B">
        <w:rPr>
          <w:rFonts w:ascii="Arial" w:hAnsi="Arial" w:cs="Arial"/>
          <w:b/>
          <w:sz w:val="20"/>
          <w:szCs w:val="20"/>
          <w:lang w:bidi="en-US"/>
        </w:rPr>
        <w:t>MISCELLANEOUS</w:t>
      </w:r>
    </w:p>
    <w:p w14:paraId="0F1DFCC7" w14:textId="77777777" w:rsidR="00684F73" w:rsidRPr="00C7256B" w:rsidRDefault="00DC6A0C" w:rsidP="00A81805">
      <w:pPr>
        <w:numPr>
          <w:ilvl w:val="1"/>
          <w:numId w:val="2"/>
        </w:numPr>
        <w:autoSpaceDE w:val="0"/>
        <w:autoSpaceDN w:val="0"/>
        <w:adjustRightInd w:val="0"/>
        <w:spacing w:after="240"/>
        <w:ind w:left="709" w:hanging="792"/>
        <w:jc w:val="both"/>
        <w:rPr>
          <w:rFonts w:ascii="Arial" w:eastAsia="SimSun" w:hAnsi="Arial" w:cs="Arial"/>
          <w:color w:val="000000"/>
          <w:sz w:val="20"/>
          <w:szCs w:val="20"/>
          <w:lang w:val="ru-RU" w:eastAsia="zh-CN"/>
        </w:rPr>
      </w:pPr>
      <w:r w:rsidRPr="00C7256B">
        <w:rPr>
          <w:rFonts w:ascii="Arial" w:hAnsi="Arial" w:cs="Arial"/>
          <w:sz w:val="20"/>
          <w:szCs w:val="20"/>
          <w:lang w:bidi="en-US"/>
        </w:rPr>
        <w:t>Applicable Law and Dispute Resolution</w:t>
      </w:r>
    </w:p>
    <w:p w14:paraId="0C7710CC" w14:textId="72E1228C" w:rsidR="00684F73" w:rsidRPr="00C7256B" w:rsidRDefault="00DC6A0C">
      <w:pPr>
        <w:spacing w:after="240"/>
        <w:ind w:left="708"/>
        <w:jc w:val="both"/>
        <w:rPr>
          <w:rFonts w:ascii="Arial" w:eastAsia="SimSun" w:hAnsi="Arial" w:cs="Arial"/>
          <w:color w:val="000000"/>
          <w:sz w:val="20"/>
          <w:szCs w:val="20"/>
          <w:lang w:eastAsia="zh-CN"/>
        </w:rPr>
      </w:pPr>
      <w:r w:rsidRPr="00C7256B">
        <w:rPr>
          <w:rFonts w:ascii="Arial" w:hAnsi="Arial" w:cs="Arial"/>
          <w:sz w:val="20"/>
          <w:szCs w:val="20"/>
          <w:lang w:bidi="en-US"/>
        </w:rPr>
        <w:t xml:space="preserve">This Agreement </w:t>
      </w:r>
      <w:proofErr w:type="gramStart"/>
      <w:r w:rsidRPr="00C7256B">
        <w:rPr>
          <w:rFonts w:ascii="Arial" w:hAnsi="Arial" w:cs="Arial"/>
          <w:sz w:val="20"/>
          <w:szCs w:val="20"/>
          <w:lang w:bidi="en-US"/>
        </w:rPr>
        <w:t>shall be governed</w:t>
      </w:r>
      <w:proofErr w:type="gramEnd"/>
      <w:r w:rsidRPr="00C7256B">
        <w:rPr>
          <w:rFonts w:ascii="Arial" w:hAnsi="Arial" w:cs="Arial"/>
          <w:sz w:val="20"/>
          <w:szCs w:val="20"/>
          <w:lang w:bidi="en-US"/>
        </w:rPr>
        <w:t xml:space="preserve"> by the law of the Russian Federation without the application of conflict-of-laws rules.</w:t>
      </w:r>
      <w:r w:rsidR="002400BF" w:rsidRPr="00C7256B">
        <w:rPr>
          <w:rFonts w:ascii="Arial" w:hAnsi="Arial" w:cs="Arial"/>
          <w:sz w:val="20"/>
          <w:szCs w:val="20"/>
          <w:lang w:bidi="en-US"/>
        </w:rPr>
        <w:t xml:space="preserve"> </w:t>
      </w:r>
      <w:r w:rsidRPr="00C7256B">
        <w:rPr>
          <w:rFonts w:ascii="Arial" w:hAnsi="Arial" w:cs="Arial"/>
          <w:sz w:val="20"/>
          <w:szCs w:val="20"/>
          <w:lang w:bidi="en-US"/>
        </w:rPr>
        <w:t>All disputes and disagreements that may arise out of, or in connection with, this Agreement, including those concerning its validity and the fulfillment by the Parties of the obligations undertaken by them, shall be resolved through negotiations.</w:t>
      </w:r>
      <w:r w:rsidR="002400BF" w:rsidRPr="00C7256B">
        <w:rPr>
          <w:rFonts w:ascii="Arial" w:hAnsi="Arial" w:cs="Arial"/>
          <w:sz w:val="20"/>
          <w:szCs w:val="20"/>
          <w:lang w:bidi="en-US"/>
        </w:rPr>
        <w:t xml:space="preserve"> </w:t>
      </w:r>
      <w:r w:rsidRPr="00C7256B">
        <w:rPr>
          <w:rFonts w:ascii="Arial" w:hAnsi="Arial" w:cs="Arial"/>
          <w:sz w:val="20"/>
          <w:szCs w:val="20"/>
          <w:lang w:bidi="en-US"/>
        </w:rPr>
        <w:t xml:space="preserve">If no agreement </w:t>
      </w:r>
      <w:proofErr w:type="gramStart"/>
      <w:r w:rsidRPr="00C7256B">
        <w:rPr>
          <w:rFonts w:ascii="Arial" w:hAnsi="Arial" w:cs="Arial"/>
          <w:sz w:val="20"/>
          <w:szCs w:val="20"/>
          <w:lang w:bidi="en-US"/>
        </w:rPr>
        <w:t>is reached</w:t>
      </w:r>
      <w:proofErr w:type="gramEnd"/>
      <w:r w:rsidRPr="00C7256B">
        <w:rPr>
          <w:rFonts w:ascii="Arial" w:hAnsi="Arial" w:cs="Arial"/>
          <w:sz w:val="20"/>
          <w:szCs w:val="20"/>
          <w:lang w:bidi="en-US"/>
        </w:rPr>
        <w:t xml:space="preserve"> between the Parties through negotiations within thirty (30) calendar days, the dispute shall be referred to the Arbitration Court of Moscow in accordance with the law of the Russian Federation without the application of conflict-of-laws rules.</w:t>
      </w:r>
    </w:p>
    <w:p w14:paraId="4ECC25EB"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Succession and transfer of rights</w:t>
      </w:r>
    </w:p>
    <w:p w14:paraId="08D790FA" w14:textId="448206DC"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This Agreement shall apply to the Parties and their respective successors.</w:t>
      </w:r>
      <w:r w:rsidR="002400BF" w:rsidRPr="00C7256B">
        <w:rPr>
          <w:rFonts w:ascii="Arial" w:hAnsi="Arial" w:cs="Arial"/>
          <w:sz w:val="20"/>
          <w:szCs w:val="20"/>
          <w:lang w:bidi="en-US"/>
        </w:rPr>
        <w:t xml:space="preserve"> </w:t>
      </w:r>
      <w:r w:rsidRPr="00C7256B">
        <w:rPr>
          <w:rFonts w:ascii="Arial" w:hAnsi="Arial" w:cs="Arial"/>
          <w:sz w:val="20"/>
          <w:szCs w:val="20"/>
          <w:lang w:bidi="en-US"/>
        </w:rPr>
        <w:t>Neither Party has a right to transfer any rights or obligations hereunder to third parties without prior written consent of the other Party.</w:t>
      </w:r>
    </w:p>
    <w:p w14:paraId="50E169D0" w14:textId="00120602" w:rsidR="00684F73" w:rsidRPr="00C7256B" w:rsidRDefault="00FE1D16" w:rsidP="00A81805">
      <w:pPr>
        <w:numPr>
          <w:ilvl w:val="1"/>
          <w:numId w:val="2"/>
        </w:numPr>
        <w:autoSpaceDE w:val="0"/>
        <w:autoSpaceDN w:val="0"/>
        <w:adjustRightInd w:val="0"/>
        <w:spacing w:after="240"/>
        <w:ind w:left="709" w:hanging="792"/>
        <w:jc w:val="both"/>
        <w:rPr>
          <w:rFonts w:ascii="Arial" w:hAnsi="Arial" w:cs="Arial"/>
          <w:sz w:val="20"/>
          <w:szCs w:val="20"/>
          <w:lang w:bidi="en-US"/>
        </w:rPr>
      </w:pPr>
      <w:r w:rsidRPr="00C7256B">
        <w:rPr>
          <w:rFonts w:ascii="Arial" w:hAnsi="Arial" w:cs="Arial"/>
          <w:sz w:val="20"/>
          <w:szCs w:val="20"/>
          <w:lang w:bidi="en-US"/>
        </w:rPr>
        <w:t>Signing and c</w:t>
      </w:r>
      <w:r w:rsidR="00DC6A0C" w:rsidRPr="00C7256B">
        <w:rPr>
          <w:rFonts w:ascii="Arial" w:hAnsi="Arial" w:cs="Arial"/>
          <w:sz w:val="20"/>
          <w:szCs w:val="20"/>
          <w:lang w:bidi="en-US"/>
        </w:rPr>
        <w:t>ounterparts</w:t>
      </w:r>
    </w:p>
    <w:p w14:paraId="790D2EDE" w14:textId="001993C0" w:rsidR="00FE1D16" w:rsidRPr="00C7256B" w:rsidRDefault="00FE1D16" w:rsidP="00FE1D16">
      <w:pPr>
        <w:numPr>
          <w:ilvl w:val="0"/>
          <w:numId w:val="27"/>
        </w:numPr>
        <w:spacing w:after="240"/>
        <w:jc w:val="both"/>
        <w:rPr>
          <w:rFonts w:ascii="Arial" w:hAnsi="Arial" w:cs="Arial"/>
          <w:sz w:val="20"/>
          <w:szCs w:val="20"/>
          <w:lang w:bidi="en-US"/>
        </w:rPr>
      </w:pPr>
      <w:r w:rsidRPr="00C7256B">
        <w:rPr>
          <w:rFonts w:ascii="Arial" w:hAnsi="Arial" w:cs="Arial"/>
          <w:sz w:val="20"/>
          <w:szCs w:val="20"/>
          <w:lang w:bidi="en-US"/>
        </w:rPr>
        <w:t xml:space="preserve">In accordance with article 434 of the Civil Code of the Russian Federation, this Agreement </w:t>
      </w:r>
      <w:proofErr w:type="gramStart"/>
      <w:r w:rsidRPr="00C7256B">
        <w:rPr>
          <w:rFonts w:ascii="Arial" w:hAnsi="Arial" w:cs="Arial"/>
          <w:sz w:val="20"/>
          <w:szCs w:val="20"/>
          <w:lang w:bidi="en-US"/>
        </w:rPr>
        <w:t>may be executed</w:t>
      </w:r>
      <w:proofErr w:type="gramEnd"/>
      <w:r w:rsidRPr="00C7256B">
        <w:rPr>
          <w:rFonts w:ascii="Arial" w:hAnsi="Arial" w:cs="Arial"/>
          <w:sz w:val="20"/>
          <w:szCs w:val="20"/>
          <w:lang w:bidi="en-US"/>
        </w:rPr>
        <w:t xml:space="preserve"> by exchange of its scanned copies by the Parties by e-mail at the addresses specified in Clause 3.5. </w:t>
      </w:r>
      <w:proofErr w:type="gramStart"/>
      <w:r w:rsidRPr="00C7256B">
        <w:rPr>
          <w:rFonts w:ascii="Arial" w:hAnsi="Arial" w:cs="Arial"/>
          <w:sz w:val="20"/>
          <w:szCs w:val="20"/>
          <w:lang w:bidi="en-US"/>
        </w:rPr>
        <w:t>in</w:t>
      </w:r>
      <w:proofErr w:type="gramEnd"/>
      <w:r w:rsidRPr="00C7256B">
        <w:rPr>
          <w:rFonts w:ascii="Arial" w:hAnsi="Arial" w:cs="Arial"/>
          <w:sz w:val="20"/>
          <w:szCs w:val="20"/>
          <w:lang w:bidi="en-US"/>
        </w:rPr>
        <w:t xml:space="preserve"> “.JPEG” or “.PDF” format always followed by exchange of originals of the Agreement signed by the Parties. Copies (scanned copies) of the Agreement sent in such manner are recognized by the Parties as equal to hard copies signed by the Parties’ representatives, and, if any disputes arise out of or in connection with this </w:t>
      </w:r>
      <w:r w:rsidRPr="00C7256B">
        <w:rPr>
          <w:rFonts w:ascii="Arial" w:hAnsi="Arial" w:cs="Arial"/>
          <w:sz w:val="20"/>
          <w:szCs w:val="20"/>
          <w:lang w:bidi="en-US"/>
        </w:rPr>
        <w:lastRenderedPageBreak/>
        <w:t>Agreement, constitute adequate evidence, inter alia, of execution of this Agreement and its content.</w:t>
      </w:r>
    </w:p>
    <w:p w14:paraId="72A523BB" w14:textId="7CCD3640" w:rsidR="00684F73" w:rsidRPr="00C7256B" w:rsidRDefault="00071C73" w:rsidP="00071C73">
      <w:pPr>
        <w:numPr>
          <w:ilvl w:val="0"/>
          <w:numId w:val="27"/>
        </w:numPr>
        <w:spacing w:after="240"/>
        <w:jc w:val="both"/>
        <w:rPr>
          <w:rFonts w:ascii="Arial" w:hAnsi="Arial" w:cs="Arial"/>
          <w:sz w:val="20"/>
          <w:szCs w:val="20"/>
          <w:lang w:bidi="en-US"/>
        </w:rPr>
      </w:pPr>
      <w:r w:rsidRPr="00C7256B">
        <w:rPr>
          <w:rFonts w:ascii="Arial" w:hAnsi="Arial" w:cs="Arial"/>
          <w:sz w:val="20"/>
          <w:szCs w:val="20"/>
          <w:lang w:bidi="en-US"/>
        </w:rPr>
        <w:t xml:space="preserve">This Agreement </w:t>
      </w:r>
      <w:proofErr w:type="gramStart"/>
      <w:r w:rsidR="00ED6C9E" w:rsidRPr="00C7256B">
        <w:rPr>
          <w:rFonts w:ascii="Arial" w:hAnsi="Arial" w:cs="Arial"/>
          <w:sz w:val="20"/>
          <w:szCs w:val="20"/>
          <w:lang w:bidi="en-US"/>
        </w:rPr>
        <w:t xml:space="preserve">is composed and signed by both Parties in Russian language </w:t>
      </w:r>
      <w:r w:rsidR="00763098" w:rsidRPr="00C7256B">
        <w:rPr>
          <w:rFonts w:ascii="Arial" w:hAnsi="Arial" w:cs="Arial"/>
          <w:sz w:val="20"/>
          <w:szCs w:val="20"/>
          <w:lang w:bidi="en-US"/>
        </w:rPr>
        <w:t>in two counterparts having equal legal force, one for each Party</w:t>
      </w:r>
      <w:proofErr w:type="gramEnd"/>
      <w:r w:rsidRPr="00C7256B">
        <w:rPr>
          <w:rFonts w:ascii="Arial" w:hAnsi="Arial" w:cs="Arial"/>
          <w:sz w:val="20"/>
          <w:szCs w:val="20"/>
          <w:lang w:bidi="en-US"/>
        </w:rPr>
        <w:t xml:space="preserve">. </w:t>
      </w:r>
      <w:r w:rsidR="00ED6C9E" w:rsidRPr="00C7256B">
        <w:rPr>
          <w:rFonts w:ascii="Arial" w:hAnsi="Arial" w:cs="Arial"/>
          <w:sz w:val="20"/>
          <w:szCs w:val="20"/>
          <w:lang w:bidi="en-US"/>
        </w:rPr>
        <w:t>T</w:t>
      </w:r>
      <w:r w:rsidR="00281C80" w:rsidRPr="00C7256B">
        <w:rPr>
          <w:rFonts w:ascii="Arial" w:hAnsi="Arial" w:cs="Arial"/>
          <w:sz w:val="20"/>
          <w:szCs w:val="20"/>
          <w:lang w:bidi="en-US"/>
        </w:rPr>
        <w:t>he text of t</w:t>
      </w:r>
      <w:r w:rsidRPr="00C7256B">
        <w:rPr>
          <w:rFonts w:ascii="Arial" w:hAnsi="Arial" w:cs="Arial"/>
          <w:sz w:val="20"/>
          <w:szCs w:val="20"/>
          <w:lang w:bidi="en-US"/>
        </w:rPr>
        <w:t>h</w:t>
      </w:r>
      <w:r w:rsidR="00056AD7" w:rsidRPr="00C7256B">
        <w:rPr>
          <w:rFonts w:ascii="Arial" w:hAnsi="Arial" w:cs="Arial"/>
          <w:sz w:val="20"/>
          <w:szCs w:val="20"/>
          <w:lang w:bidi="en-US"/>
        </w:rPr>
        <w:t>is</w:t>
      </w:r>
      <w:r w:rsidRPr="00C7256B">
        <w:rPr>
          <w:rFonts w:ascii="Arial" w:hAnsi="Arial" w:cs="Arial"/>
          <w:sz w:val="20"/>
          <w:szCs w:val="20"/>
          <w:lang w:bidi="en-US"/>
        </w:rPr>
        <w:t xml:space="preserve"> Agreement </w:t>
      </w:r>
      <w:r w:rsidR="00ED6C9E" w:rsidRPr="00C7256B">
        <w:rPr>
          <w:rFonts w:ascii="Arial" w:hAnsi="Arial" w:cs="Arial"/>
          <w:sz w:val="20"/>
          <w:szCs w:val="20"/>
          <w:lang w:bidi="en-US"/>
        </w:rPr>
        <w:t xml:space="preserve">is also translated </w:t>
      </w:r>
      <w:r w:rsidRPr="00C7256B">
        <w:rPr>
          <w:rFonts w:ascii="Arial" w:hAnsi="Arial" w:cs="Arial"/>
          <w:sz w:val="20"/>
          <w:szCs w:val="20"/>
          <w:lang w:bidi="en-US"/>
        </w:rPr>
        <w:t xml:space="preserve">in English </w:t>
      </w:r>
      <w:r w:rsidR="00ED6C9E" w:rsidRPr="00C7256B">
        <w:rPr>
          <w:rFonts w:ascii="Arial" w:hAnsi="Arial" w:cs="Arial"/>
          <w:sz w:val="20"/>
          <w:szCs w:val="20"/>
          <w:lang w:bidi="en-US"/>
        </w:rPr>
        <w:t xml:space="preserve">language for informational purposes and </w:t>
      </w:r>
      <w:r w:rsidR="00E45B46" w:rsidRPr="00C7256B">
        <w:rPr>
          <w:rFonts w:ascii="Arial" w:hAnsi="Arial" w:cs="Arial"/>
          <w:sz w:val="20"/>
          <w:szCs w:val="20"/>
          <w:lang w:bidi="en-US"/>
        </w:rPr>
        <w:t xml:space="preserve">is available in English language </w:t>
      </w:r>
      <w:r w:rsidR="00ED6C9E" w:rsidRPr="00C7256B">
        <w:rPr>
          <w:rFonts w:ascii="Arial" w:hAnsi="Arial" w:cs="Arial"/>
          <w:sz w:val="20"/>
          <w:szCs w:val="20"/>
          <w:lang w:bidi="en-US"/>
        </w:rPr>
        <w:t xml:space="preserve">at the official </w:t>
      </w:r>
      <w:proofErr w:type="gramStart"/>
      <w:r w:rsidR="00ED6C9E" w:rsidRPr="00C7256B">
        <w:rPr>
          <w:rFonts w:ascii="Arial" w:hAnsi="Arial" w:cs="Arial"/>
          <w:sz w:val="20"/>
          <w:szCs w:val="20"/>
          <w:lang w:bidi="en-US"/>
        </w:rPr>
        <w:t>web-site</w:t>
      </w:r>
      <w:proofErr w:type="gramEnd"/>
      <w:r w:rsidR="00ED6C9E" w:rsidRPr="00C7256B">
        <w:rPr>
          <w:rFonts w:ascii="Arial" w:hAnsi="Arial" w:cs="Arial"/>
          <w:sz w:val="20"/>
          <w:szCs w:val="20"/>
          <w:lang w:bidi="en-US"/>
        </w:rPr>
        <w:t xml:space="preserve"> of MTS at </w:t>
      </w:r>
      <w:r w:rsidR="0024729D" w:rsidRPr="00C7256B">
        <w:rPr>
          <w:rFonts w:ascii="Arial" w:hAnsi="Arial" w:cs="Arial"/>
          <w:sz w:val="20"/>
          <w:szCs w:val="20"/>
        </w:rPr>
        <w:t>https:</w:t>
      </w:r>
      <w:r w:rsidR="00ED6C9E" w:rsidRPr="00C7256B">
        <w:rPr>
          <w:rFonts w:ascii="Arial" w:hAnsi="Arial" w:cs="Arial"/>
          <w:sz w:val="20"/>
          <w:szCs w:val="20"/>
          <w:lang w:bidi="en-US"/>
        </w:rPr>
        <w:t>//</w:t>
      </w:r>
      <w:r w:rsidR="0024729D" w:rsidRPr="00C7256B">
        <w:rPr>
          <w:rFonts w:ascii="Arial" w:hAnsi="Arial" w:cs="Arial"/>
          <w:sz w:val="20"/>
          <w:szCs w:val="20"/>
          <w:lang w:bidi="en-US"/>
        </w:rPr>
        <w:t>ir.</w:t>
      </w:r>
      <w:r w:rsidR="00ED6C9E" w:rsidRPr="00C7256B">
        <w:rPr>
          <w:rFonts w:ascii="Arial" w:hAnsi="Arial" w:cs="Arial"/>
          <w:sz w:val="20"/>
          <w:szCs w:val="20"/>
          <w:lang w:bidi="en-US"/>
        </w:rPr>
        <w:t>mts.ru in the section “</w:t>
      </w:r>
      <w:r w:rsidR="0024729D" w:rsidRPr="00C7256B">
        <w:rPr>
          <w:rFonts w:ascii="Arial" w:hAnsi="Arial" w:cs="Arial"/>
          <w:sz w:val="20"/>
          <w:szCs w:val="20"/>
          <w:lang w:bidi="en-US"/>
        </w:rPr>
        <w:t>Company docume</w:t>
      </w:r>
      <w:r w:rsidR="0084685A" w:rsidRPr="00C7256B">
        <w:rPr>
          <w:rFonts w:ascii="Arial" w:hAnsi="Arial" w:cs="Arial"/>
          <w:sz w:val="20"/>
          <w:szCs w:val="20"/>
          <w:lang w:bidi="en-US"/>
        </w:rPr>
        <w:t>n</w:t>
      </w:r>
      <w:r w:rsidR="0024729D" w:rsidRPr="00C7256B">
        <w:rPr>
          <w:rFonts w:ascii="Arial" w:hAnsi="Arial" w:cs="Arial"/>
          <w:sz w:val="20"/>
          <w:szCs w:val="20"/>
          <w:lang w:bidi="en-US"/>
        </w:rPr>
        <w:t>ts</w:t>
      </w:r>
      <w:r w:rsidR="00ED6C9E" w:rsidRPr="00C7256B">
        <w:rPr>
          <w:rFonts w:ascii="Arial" w:hAnsi="Arial" w:cs="Arial"/>
          <w:sz w:val="20"/>
          <w:szCs w:val="20"/>
          <w:lang w:bidi="en-US"/>
        </w:rPr>
        <w:t>”</w:t>
      </w:r>
      <w:r w:rsidRPr="00C7256B">
        <w:rPr>
          <w:rFonts w:ascii="Arial" w:hAnsi="Arial" w:cs="Arial"/>
          <w:sz w:val="20"/>
          <w:szCs w:val="20"/>
          <w:lang w:bidi="en-US"/>
        </w:rPr>
        <w:t>.</w:t>
      </w:r>
    </w:p>
    <w:p w14:paraId="7458AD25" w14:textId="67A7408A" w:rsidR="003141C0" w:rsidRPr="00C7256B" w:rsidRDefault="003141C0" w:rsidP="003141C0">
      <w:pPr>
        <w:numPr>
          <w:ilvl w:val="0"/>
          <w:numId w:val="27"/>
        </w:numPr>
        <w:spacing w:after="240"/>
        <w:jc w:val="both"/>
        <w:rPr>
          <w:rFonts w:ascii="Arial" w:hAnsi="Arial" w:cs="Arial"/>
          <w:sz w:val="20"/>
          <w:szCs w:val="20"/>
          <w:lang w:bidi="en-US"/>
        </w:rPr>
      </w:pPr>
      <w:r w:rsidRPr="00C7256B">
        <w:rPr>
          <w:rFonts w:ascii="Arial" w:hAnsi="Arial" w:cs="Arial"/>
          <w:sz w:val="20"/>
          <w:szCs w:val="20"/>
        </w:rPr>
        <w:t xml:space="preserve">The Parties </w:t>
      </w:r>
      <w:proofErr w:type="gramStart"/>
      <w:r w:rsidRPr="00C7256B">
        <w:rPr>
          <w:rFonts w:ascii="Arial" w:hAnsi="Arial" w:cs="Arial"/>
          <w:sz w:val="20"/>
          <w:szCs w:val="20"/>
        </w:rPr>
        <w:t>may, at their discretion, sign</w:t>
      </w:r>
      <w:proofErr w:type="gramEnd"/>
      <w:r w:rsidRPr="00C7256B">
        <w:rPr>
          <w:rFonts w:ascii="Arial" w:hAnsi="Arial" w:cs="Arial"/>
          <w:sz w:val="20"/>
          <w:szCs w:val="20"/>
        </w:rPr>
        <w:t xml:space="preserve"> the Agreement </w:t>
      </w:r>
      <w:r w:rsidR="00BB4515" w:rsidRPr="00C7256B">
        <w:rPr>
          <w:rFonts w:ascii="Arial" w:hAnsi="Arial" w:cs="Arial"/>
          <w:sz w:val="20"/>
          <w:szCs w:val="20"/>
        </w:rPr>
        <w:t xml:space="preserve">(a) </w:t>
      </w:r>
      <w:r w:rsidRPr="00C7256B">
        <w:rPr>
          <w:rFonts w:ascii="Arial" w:hAnsi="Arial" w:cs="Arial"/>
          <w:sz w:val="20"/>
          <w:szCs w:val="20"/>
        </w:rPr>
        <w:t>only in Russian</w:t>
      </w:r>
      <w:r w:rsidR="00BB4515" w:rsidRPr="00C7256B">
        <w:rPr>
          <w:rFonts w:ascii="Arial" w:hAnsi="Arial" w:cs="Arial"/>
          <w:sz w:val="20"/>
          <w:szCs w:val="20"/>
        </w:rPr>
        <w:t xml:space="preserve"> language</w:t>
      </w:r>
      <w:r w:rsidR="00E45B46" w:rsidRPr="00C7256B">
        <w:rPr>
          <w:rFonts w:ascii="Arial" w:hAnsi="Arial" w:cs="Arial"/>
          <w:sz w:val="20"/>
          <w:szCs w:val="20"/>
        </w:rPr>
        <w:t>,</w:t>
      </w:r>
      <w:r w:rsidRPr="00C7256B">
        <w:rPr>
          <w:rFonts w:ascii="Arial" w:hAnsi="Arial" w:cs="Arial"/>
          <w:sz w:val="20"/>
          <w:szCs w:val="20"/>
        </w:rPr>
        <w:t xml:space="preserve"> </w:t>
      </w:r>
      <w:r w:rsidR="003B430B" w:rsidRPr="00C7256B">
        <w:rPr>
          <w:rFonts w:ascii="Arial" w:hAnsi="Arial" w:cs="Arial"/>
          <w:sz w:val="20"/>
          <w:szCs w:val="20"/>
        </w:rPr>
        <w:t xml:space="preserve">or </w:t>
      </w:r>
      <w:r w:rsidR="00BB4515" w:rsidRPr="00C7256B">
        <w:rPr>
          <w:rFonts w:ascii="Arial" w:hAnsi="Arial" w:cs="Arial"/>
          <w:sz w:val="20"/>
          <w:szCs w:val="20"/>
        </w:rPr>
        <w:t xml:space="preserve">(b) </w:t>
      </w:r>
      <w:r w:rsidR="003B430B" w:rsidRPr="00C7256B">
        <w:rPr>
          <w:rFonts w:ascii="Arial" w:hAnsi="Arial" w:cs="Arial"/>
          <w:sz w:val="20"/>
          <w:szCs w:val="20"/>
        </w:rPr>
        <w:t xml:space="preserve">in Russian </w:t>
      </w:r>
      <w:r w:rsidR="00BB4515" w:rsidRPr="00C7256B">
        <w:rPr>
          <w:rFonts w:ascii="Arial" w:hAnsi="Arial" w:cs="Arial"/>
          <w:sz w:val="20"/>
          <w:szCs w:val="20"/>
        </w:rPr>
        <w:t xml:space="preserve">language </w:t>
      </w:r>
      <w:r w:rsidR="003B430B" w:rsidRPr="00C7256B">
        <w:rPr>
          <w:rFonts w:ascii="Arial" w:hAnsi="Arial" w:cs="Arial"/>
          <w:sz w:val="20"/>
          <w:szCs w:val="20"/>
        </w:rPr>
        <w:t>and in English</w:t>
      </w:r>
      <w:r w:rsidR="00BB4515" w:rsidRPr="00C7256B">
        <w:rPr>
          <w:rFonts w:ascii="Arial" w:hAnsi="Arial" w:cs="Arial"/>
          <w:sz w:val="20"/>
          <w:szCs w:val="20"/>
        </w:rPr>
        <w:t xml:space="preserve"> language</w:t>
      </w:r>
      <w:r w:rsidR="003B430B" w:rsidRPr="00C7256B">
        <w:rPr>
          <w:rFonts w:ascii="Arial" w:hAnsi="Arial" w:cs="Arial"/>
          <w:sz w:val="20"/>
          <w:szCs w:val="20"/>
        </w:rPr>
        <w:t>.</w:t>
      </w:r>
      <w:r w:rsidR="00E45B46" w:rsidRPr="00C7256B">
        <w:rPr>
          <w:rFonts w:ascii="Arial" w:hAnsi="Arial" w:cs="Arial"/>
          <w:sz w:val="20"/>
          <w:szCs w:val="20"/>
          <w:lang w:bidi="en-US"/>
        </w:rPr>
        <w:t xml:space="preserve"> In the event of a conflict or difference between the Russian text of th</w:t>
      </w:r>
      <w:r w:rsidR="00BB4515" w:rsidRPr="00C7256B">
        <w:rPr>
          <w:rFonts w:ascii="Arial" w:hAnsi="Arial" w:cs="Arial"/>
          <w:sz w:val="20"/>
          <w:szCs w:val="20"/>
          <w:lang w:bidi="en-US"/>
        </w:rPr>
        <w:t>is</w:t>
      </w:r>
      <w:r w:rsidR="00E45B46" w:rsidRPr="00C7256B">
        <w:rPr>
          <w:rFonts w:ascii="Arial" w:hAnsi="Arial" w:cs="Arial"/>
          <w:sz w:val="20"/>
          <w:szCs w:val="20"/>
          <w:lang w:bidi="en-US"/>
        </w:rPr>
        <w:t xml:space="preserve"> Agreement and the English text, the Russian text shall prevail.</w:t>
      </w:r>
    </w:p>
    <w:p w14:paraId="4458AE9A"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Headings</w:t>
      </w:r>
    </w:p>
    <w:p w14:paraId="192F128E" w14:textId="77777777"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Headings of articles and sections hereof are intended for convenience only and shall not affect the interpretation of the contents and the terms and conditions hereof.</w:t>
      </w:r>
    </w:p>
    <w:p w14:paraId="3DE78570" w14:textId="77777777" w:rsidR="00684F73" w:rsidRPr="00C7256B" w:rsidRDefault="00DC6A0C" w:rsidP="00A81805">
      <w:pPr>
        <w:numPr>
          <w:ilvl w:val="1"/>
          <w:numId w:val="2"/>
        </w:numPr>
        <w:autoSpaceDE w:val="0"/>
        <w:autoSpaceDN w:val="0"/>
        <w:adjustRightInd w:val="0"/>
        <w:spacing w:after="240"/>
        <w:ind w:left="709" w:hanging="792"/>
        <w:jc w:val="both"/>
        <w:rPr>
          <w:rFonts w:ascii="Arial" w:hAnsi="Arial" w:cs="Arial"/>
          <w:sz w:val="20"/>
          <w:szCs w:val="20"/>
          <w:lang w:val="ru-RU"/>
        </w:rPr>
      </w:pPr>
      <w:r w:rsidRPr="00C7256B">
        <w:rPr>
          <w:rFonts w:ascii="Arial" w:hAnsi="Arial" w:cs="Arial"/>
          <w:sz w:val="20"/>
          <w:szCs w:val="20"/>
          <w:lang w:bidi="en-US"/>
        </w:rPr>
        <w:t>Notifications</w:t>
      </w:r>
    </w:p>
    <w:p w14:paraId="75F6E7D6" w14:textId="481AD5AF"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 xml:space="preserve">All enquiries, notices, requests, requirements, claims and other correspondence hereunder or in connection herewith </w:t>
      </w:r>
      <w:proofErr w:type="gramStart"/>
      <w:r w:rsidRPr="00C7256B">
        <w:rPr>
          <w:rFonts w:ascii="Arial" w:hAnsi="Arial" w:cs="Arial"/>
          <w:sz w:val="20"/>
          <w:szCs w:val="20"/>
          <w:lang w:bidi="en-US"/>
        </w:rPr>
        <w:t>shall be provided</w:t>
      </w:r>
      <w:proofErr w:type="gramEnd"/>
      <w:r w:rsidRPr="00C7256B">
        <w:rPr>
          <w:rFonts w:ascii="Arial" w:hAnsi="Arial" w:cs="Arial"/>
          <w:sz w:val="20"/>
          <w:szCs w:val="20"/>
          <w:lang w:bidi="en-US"/>
        </w:rPr>
        <w:t xml:space="preserve"> in writing. Any notices, requests, requirements, claims and other correspondence hereunder shall be sent by registered mail (with acknowledgment of receipt), by courier service or by express delivery (against signature) to the following addresses for the attention of the specified authorized persons:</w:t>
      </w:r>
    </w:p>
    <w:p w14:paraId="1C28E7E4" w14:textId="4B99602A" w:rsidR="00684F73" w:rsidRPr="00C7256B" w:rsidRDefault="00DC6A0C">
      <w:pPr>
        <w:keepNext/>
        <w:spacing w:after="240"/>
        <w:ind w:left="708"/>
        <w:rPr>
          <w:rFonts w:ascii="Arial" w:hAnsi="Arial" w:cs="Arial"/>
          <w:sz w:val="20"/>
          <w:szCs w:val="20"/>
        </w:rPr>
      </w:pPr>
      <w:r w:rsidRPr="00C7256B">
        <w:rPr>
          <w:rFonts w:ascii="Arial" w:hAnsi="Arial" w:cs="Arial"/>
          <w:b/>
          <w:sz w:val="20"/>
          <w:szCs w:val="20"/>
          <w:lang w:bidi="en-US"/>
        </w:rPr>
        <w:t>For the Shareholder:</w:t>
      </w:r>
    </w:p>
    <w:p w14:paraId="6854E613" w14:textId="15B8547E" w:rsidR="00684F73" w:rsidRPr="00C7256B" w:rsidRDefault="00DC6A0C" w:rsidP="004822E2">
      <w:pPr>
        <w:tabs>
          <w:tab w:val="left" w:pos="1701"/>
        </w:tabs>
        <w:spacing w:after="240"/>
        <w:ind w:left="708"/>
        <w:rPr>
          <w:rFonts w:ascii="Arial" w:hAnsi="Arial" w:cs="Arial"/>
          <w:sz w:val="20"/>
          <w:szCs w:val="20"/>
        </w:rPr>
      </w:pPr>
      <w:r w:rsidRPr="00C7256B">
        <w:rPr>
          <w:rFonts w:ascii="Arial" w:hAnsi="Arial" w:cs="Arial"/>
          <w:sz w:val="20"/>
          <w:szCs w:val="20"/>
          <w:lang w:bidi="en-US"/>
        </w:rPr>
        <w:t>Postal address: _______________</w:t>
      </w:r>
      <w:r w:rsidRPr="00C7256B">
        <w:rPr>
          <w:rFonts w:ascii="Arial" w:hAnsi="Arial" w:cs="Arial"/>
          <w:sz w:val="20"/>
          <w:szCs w:val="20"/>
          <w:lang w:bidi="en-US"/>
        </w:rPr>
        <w:br/>
        <w:t xml:space="preserve">Phone: </w:t>
      </w:r>
      <w:r w:rsidRPr="00C7256B">
        <w:rPr>
          <w:rFonts w:ascii="Arial" w:hAnsi="Arial" w:cs="Arial"/>
          <w:sz w:val="20"/>
          <w:szCs w:val="20"/>
          <w:lang w:bidi="en-US"/>
        </w:rPr>
        <w:tab/>
        <w:t>__________</w:t>
      </w:r>
      <w:r w:rsidRPr="00C7256B">
        <w:rPr>
          <w:rFonts w:ascii="Arial" w:hAnsi="Arial" w:cs="Arial"/>
          <w:sz w:val="20"/>
          <w:szCs w:val="20"/>
          <w:lang w:bidi="en-US"/>
        </w:rPr>
        <w:br/>
        <w:t xml:space="preserve">Fax: </w:t>
      </w:r>
      <w:r w:rsidRPr="00C7256B">
        <w:rPr>
          <w:rFonts w:ascii="Arial" w:hAnsi="Arial" w:cs="Arial"/>
          <w:sz w:val="20"/>
          <w:szCs w:val="20"/>
          <w:lang w:bidi="en-US"/>
        </w:rPr>
        <w:tab/>
        <w:t>__________</w:t>
      </w:r>
      <w:r w:rsidRPr="00C7256B">
        <w:rPr>
          <w:rFonts w:ascii="Arial" w:hAnsi="Arial" w:cs="Arial"/>
          <w:sz w:val="20"/>
          <w:szCs w:val="20"/>
          <w:lang w:bidi="en-US"/>
        </w:rPr>
        <w:br/>
        <w:t>E</w:t>
      </w:r>
      <w:r w:rsidR="00050BE7" w:rsidRPr="00C7256B">
        <w:rPr>
          <w:rFonts w:ascii="Arial" w:hAnsi="Arial" w:cs="Arial"/>
          <w:sz w:val="20"/>
          <w:szCs w:val="20"/>
          <w:lang w:bidi="en-US"/>
        </w:rPr>
        <w:t>-</w:t>
      </w:r>
      <w:r w:rsidRPr="00C7256B">
        <w:rPr>
          <w:rFonts w:ascii="Arial" w:hAnsi="Arial" w:cs="Arial"/>
          <w:sz w:val="20"/>
          <w:szCs w:val="20"/>
          <w:lang w:bidi="en-US"/>
        </w:rPr>
        <w:t xml:space="preserve">mail: </w:t>
      </w:r>
      <w:r w:rsidRPr="00C7256B">
        <w:rPr>
          <w:rFonts w:ascii="Arial" w:hAnsi="Arial" w:cs="Arial"/>
          <w:sz w:val="20"/>
          <w:szCs w:val="20"/>
          <w:lang w:bidi="en-US"/>
        </w:rPr>
        <w:tab/>
        <w:t>__________</w:t>
      </w:r>
      <w:r w:rsidRPr="00C7256B">
        <w:rPr>
          <w:rFonts w:ascii="Arial" w:hAnsi="Arial" w:cs="Arial"/>
          <w:sz w:val="20"/>
          <w:szCs w:val="20"/>
          <w:lang w:bidi="en-US"/>
        </w:rPr>
        <w:br/>
        <w:t>Attn:</w:t>
      </w:r>
      <w:r w:rsidR="002400BF" w:rsidRPr="00C7256B">
        <w:rPr>
          <w:rFonts w:ascii="Arial" w:hAnsi="Arial" w:cs="Arial"/>
          <w:sz w:val="20"/>
          <w:szCs w:val="20"/>
          <w:lang w:bidi="en-US"/>
        </w:rPr>
        <w:t xml:space="preserve"> </w:t>
      </w:r>
      <w:r w:rsidRPr="00C7256B">
        <w:rPr>
          <w:rFonts w:ascii="Arial" w:hAnsi="Arial" w:cs="Arial"/>
          <w:sz w:val="20"/>
          <w:szCs w:val="20"/>
          <w:lang w:bidi="en-US"/>
        </w:rPr>
        <w:tab/>
        <w:t>__________</w:t>
      </w:r>
    </w:p>
    <w:p w14:paraId="1C0B5559" w14:textId="5F352792" w:rsidR="00684F73" w:rsidRPr="00C7256B" w:rsidRDefault="00DC6A0C">
      <w:pPr>
        <w:spacing w:after="240"/>
        <w:ind w:left="708"/>
        <w:rPr>
          <w:rFonts w:ascii="Arial" w:hAnsi="Arial" w:cs="Arial"/>
          <w:b/>
          <w:bCs/>
          <w:sz w:val="20"/>
          <w:szCs w:val="20"/>
        </w:rPr>
      </w:pPr>
      <w:r w:rsidRPr="00C7256B">
        <w:rPr>
          <w:rFonts w:ascii="Arial" w:hAnsi="Arial" w:cs="Arial"/>
          <w:b/>
          <w:sz w:val="20"/>
          <w:szCs w:val="20"/>
          <w:lang w:bidi="en-US"/>
        </w:rPr>
        <w:t>For MTS:</w:t>
      </w:r>
    </w:p>
    <w:p w14:paraId="22DC67FD" w14:textId="685B444C" w:rsidR="00684F73" w:rsidRPr="00C7256B" w:rsidRDefault="00DC6A0C" w:rsidP="00DD0ECB">
      <w:pPr>
        <w:tabs>
          <w:tab w:val="left" w:pos="1701"/>
        </w:tabs>
        <w:spacing w:after="240"/>
        <w:ind w:left="708"/>
        <w:rPr>
          <w:rFonts w:ascii="Arial" w:hAnsi="Arial" w:cs="Arial"/>
          <w:sz w:val="20"/>
          <w:szCs w:val="20"/>
        </w:rPr>
      </w:pPr>
      <w:r w:rsidRPr="00C7256B">
        <w:rPr>
          <w:rFonts w:ascii="Arial" w:hAnsi="Arial" w:cs="Arial"/>
          <w:sz w:val="20"/>
          <w:szCs w:val="20"/>
          <w:lang w:bidi="en-US"/>
        </w:rPr>
        <w:t xml:space="preserve">Mail address: 4 </w:t>
      </w:r>
      <w:proofErr w:type="spellStart"/>
      <w:r w:rsidRPr="00C7256B">
        <w:rPr>
          <w:rFonts w:ascii="Arial" w:hAnsi="Arial" w:cs="Arial"/>
          <w:sz w:val="20"/>
          <w:szCs w:val="20"/>
          <w:lang w:bidi="en-US"/>
        </w:rPr>
        <w:t>Marksistskaya</w:t>
      </w:r>
      <w:proofErr w:type="spellEnd"/>
      <w:r w:rsidRPr="00C7256B">
        <w:rPr>
          <w:rFonts w:ascii="Arial" w:hAnsi="Arial" w:cs="Arial"/>
          <w:sz w:val="20"/>
          <w:szCs w:val="20"/>
          <w:lang w:bidi="en-US"/>
        </w:rPr>
        <w:t xml:space="preserve"> Str., 109147 Moscow</w:t>
      </w:r>
      <w:bookmarkStart w:id="0" w:name="_GoBack"/>
      <w:bookmarkEnd w:id="0"/>
      <w:r w:rsidRPr="00C7256B">
        <w:rPr>
          <w:rFonts w:ascii="Arial" w:hAnsi="Arial" w:cs="Arial"/>
          <w:sz w:val="20"/>
          <w:szCs w:val="20"/>
          <w:lang w:bidi="en-US"/>
        </w:rPr>
        <w:br/>
        <w:t xml:space="preserve">Phone: </w:t>
      </w:r>
      <w:r w:rsidRPr="00C7256B">
        <w:rPr>
          <w:rFonts w:ascii="Arial" w:hAnsi="Arial" w:cs="Arial"/>
          <w:sz w:val="20"/>
          <w:szCs w:val="20"/>
          <w:lang w:bidi="en-US"/>
        </w:rPr>
        <w:tab/>
        <w:t>__________</w:t>
      </w:r>
      <w:r w:rsidRPr="00C7256B">
        <w:rPr>
          <w:rFonts w:ascii="Arial" w:hAnsi="Arial" w:cs="Arial"/>
          <w:sz w:val="20"/>
          <w:szCs w:val="20"/>
          <w:lang w:bidi="en-US"/>
        </w:rPr>
        <w:br/>
        <w:t xml:space="preserve">Fax: </w:t>
      </w:r>
      <w:r w:rsidRPr="00C7256B">
        <w:rPr>
          <w:rFonts w:ascii="Arial" w:hAnsi="Arial" w:cs="Arial"/>
          <w:sz w:val="20"/>
          <w:szCs w:val="20"/>
          <w:lang w:bidi="en-US"/>
        </w:rPr>
        <w:tab/>
        <w:t>__________</w:t>
      </w:r>
      <w:r w:rsidRPr="00C7256B">
        <w:rPr>
          <w:rFonts w:ascii="Arial" w:hAnsi="Arial" w:cs="Arial"/>
          <w:sz w:val="20"/>
          <w:szCs w:val="20"/>
          <w:lang w:bidi="en-US"/>
        </w:rPr>
        <w:br/>
        <w:t>E</w:t>
      </w:r>
      <w:r w:rsidR="00050BE7" w:rsidRPr="00C7256B">
        <w:rPr>
          <w:rFonts w:ascii="Arial" w:hAnsi="Arial" w:cs="Arial"/>
          <w:sz w:val="20"/>
          <w:szCs w:val="20"/>
          <w:lang w:bidi="en-US"/>
        </w:rPr>
        <w:t>-</w:t>
      </w:r>
      <w:r w:rsidRPr="00C7256B">
        <w:rPr>
          <w:rFonts w:ascii="Arial" w:hAnsi="Arial" w:cs="Arial"/>
          <w:sz w:val="20"/>
          <w:szCs w:val="20"/>
          <w:lang w:bidi="en-US"/>
        </w:rPr>
        <w:t xml:space="preserve">mail: </w:t>
      </w:r>
      <w:r w:rsidRPr="00C7256B">
        <w:rPr>
          <w:rFonts w:ascii="Arial" w:hAnsi="Arial" w:cs="Arial"/>
          <w:sz w:val="20"/>
          <w:szCs w:val="20"/>
          <w:lang w:bidi="en-US"/>
        </w:rPr>
        <w:tab/>
        <w:t>__________</w:t>
      </w:r>
      <w:r w:rsidRPr="00C7256B">
        <w:rPr>
          <w:rFonts w:ascii="Arial" w:hAnsi="Arial" w:cs="Arial"/>
          <w:sz w:val="20"/>
          <w:szCs w:val="20"/>
          <w:lang w:bidi="en-US"/>
        </w:rPr>
        <w:br/>
        <w:t>Attn:</w:t>
      </w:r>
      <w:r w:rsidR="002400BF" w:rsidRPr="00C7256B">
        <w:rPr>
          <w:rFonts w:ascii="Arial" w:hAnsi="Arial" w:cs="Arial"/>
          <w:sz w:val="20"/>
          <w:szCs w:val="20"/>
          <w:lang w:bidi="en-US"/>
        </w:rPr>
        <w:t xml:space="preserve"> </w:t>
      </w:r>
      <w:r w:rsidRPr="00C7256B">
        <w:rPr>
          <w:rFonts w:ascii="Arial" w:hAnsi="Arial" w:cs="Arial"/>
          <w:sz w:val="20"/>
          <w:szCs w:val="20"/>
          <w:lang w:bidi="en-US"/>
        </w:rPr>
        <w:tab/>
        <w:t>__________</w:t>
      </w:r>
    </w:p>
    <w:p w14:paraId="7C8E1712" w14:textId="4A8C394B" w:rsidR="00684F73" w:rsidRPr="00C7256B" w:rsidRDefault="00DC6A0C">
      <w:pPr>
        <w:spacing w:after="240"/>
        <w:ind w:left="708"/>
        <w:jc w:val="both"/>
        <w:rPr>
          <w:rFonts w:ascii="Arial" w:hAnsi="Arial" w:cs="Arial"/>
          <w:sz w:val="20"/>
          <w:szCs w:val="20"/>
        </w:rPr>
      </w:pPr>
      <w:proofErr w:type="gramStart"/>
      <w:r w:rsidRPr="00C7256B">
        <w:rPr>
          <w:rFonts w:ascii="Arial" w:hAnsi="Arial" w:cs="Arial"/>
          <w:sz w:val="20"/>
          <w:szCs w:val="20"/>
          <w:lang w:bidi="en-US"/>
        </w:rPr>
        <w:t>or</w:t>
      </w:r>
      <w:proofErr w:type="gramEnd"/>
      <w:r w:rsidRPr="00C7256B">
        <w:rPr>
          <w:rFonts w:ascii="Arial" w:hAnsi="Arial" w:cs="Arial"/>
          <w:sz w:val="20"/>
          <w:szCs w:val="20"/>
          <w:lang w:bidi="en-US"/>
        </w:rPr>
        <w:t xml:space="preserve"> shall be provided to another person </w:t>
      </w:r>
      <w:r w:rsidR="00050BE7" w:rsidRPr="00C7256B">
        <w:rPr>
          <w:rFonts w:ascii="Arial" w:hAnsi="Arial" w:cs="Arial"/>
          <w:sz w:val="20"/>
          <w:szCs w:val="20"/>
          <w:lang w:bidi="en-US"/>
        </w:rPr>
        <w:t>and (or)</w:t>
      </w:r>
      <w:r w:rsidRPr="00C7256B">
        <w:rPr>
          <w:rFonts w:ascii="Arial" w:hAnsi="Arial" w:cs="Arial"/>
          <w:sz w:val="20"/>
          <w:szCs w:val="20"/>
          <w:lang w:bidi="en-US"/>
        </w:rPr>
        <w:t xml:space="preserve"> to another address, respectively, which may be expressly specified in a written notice received by one Party from the other Party by the aforementioned method. Each of the Parties may send a notice, request, requirement, claim or another message hereunder to the intended recipient by fax or e-mail, and such correspondence </w:t>
      </w:r>
      <w:proofErr w:type="gramStart"/>
      <w:r w:rsidRPr="00C7256B">
        <w:rPr>
          <w:rFonts w:ascii="Arial" w:hAnsi="Arial" w:cs="Arial"/>
          <w:sz w:val="20"/>
          <w:szCs w:val="20"/>
          <w:lang w:bidi="en-US"/>
        </w:rPr>
        <w:t>shall be deemed to be delivered</w:t>
      </w:r>
      <w:proofErr w:type="gramEnd"/>
      <w:r w:rsidRPr="00C7256B">
        <w:rPr>
          <w:rFonts w:ascii="Arial" w:hAnsi="Arial" w:cs="Arial"/>
          <w:sz w:val="20"/>
          <w:szCs w:val="20"/>
          <w:lang w:bidi="en-US"/>
        </w:rPr>
        <w:t xml:space="preserve"> subject to confirmation from the intended recipient. Neither Party shall be entitled to withdraw from receiving a notice or signing acknowledgment of receipt.</w:t>
      </w:r>
    </w:p>
    <w:p w14:paraId="7217F649" w14:textId="11D2779D"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The Parties’ notification methods provided for in this clause shall not restrict the Parties and their Representatives from exchanging the Confidential Information between each other within the framework of the Cooperation, as contemplated in clause 2.2 hereof with respect to a certain number of authorized contact persons holding relevant positions.</w:t>
      </w:r>
    </w:p>
    <w:p w14:paraId="1C504C54" w14:textId="77777777" w:rsidR="00684F73" w:rsidRPr="00C7256B" w:rsidRDefault="00DC6A0C" w:rsidP="00A81805">
      <w:pPr>
        <w:numPr>
          <w:ilvl w:val="1"/>
          <w:numId w:val="2"/>
        </w:numPr>
        <w:spacing w:after="240"/>
        <w:ind w:left="709" w:hanging="792"/>
        <w:jc w:val="both"/>
        <w:rPr>
          <w:rFonts w:ascii="Arial" w:hAnsi="Arial" w:cs="Arial"/>
          <w:sz w:val="20"/>
          <w:szCs w:val="20"/>
          <w:lang w:val="ru-RU"/>
        </w:rPr>
      </w:pPr>
      <w:r w:rsidRPr="00C7256B">
        <w:rPr>
          <w:rFonts w:ascii="Arial" w:hAnsi="Arial" w:cs="Arial"/>
          <w:sz w:val="20"/>
          <w:szCs w:val="20"/>
          <w:lang w:bidi="en-US"/>
        </w:rPr>
        <w:t>Supplements and Waiver of Rights</w:t>
      </w:r>
    </w:p>
    <w:p w14:paraId="4F8CE517" w14:textId="195FF113" w:rsidR="00684F73" w:rsidRPr="00C7256B" w:rsidRDefault="00DC6A0C">
      <w:pPr>
        <w:spacing w:after="240"/>
        <w:ind w:left="709"/>
        <w:jc w:val="both"/>
        <w:rPr>
          <w:rFonts w:ascii="Arial" w:hAnsi="Arial" w:cs="Arial"/>
          <w:sz w:val="20"/>
          <w:szCs w:val="20"/>
        </w:rPr>
      </w:pPr>
      <w:r w:rsidRPr="00C7256B">
        <w:rPr>
          <w:rFonts w:ascii="Arial" w:hAnsi="Arial" w:cs="Arial"/>
          <w:sz w:val="20"/>
          <w:szCs w:val="20"/>
          <w:lang w:bidi="en-US"/>
        </w:rPr>
        <w:t xml:space="preserve">Any supplements, amendments and annexes hereto have equal legal force and are an integral part hereof, in case they are executed in writing and signed by duly authorized Representatives of both Parties. </w:t>
      </w:r>
      <w:proofErr w:type="gramStart"/>
      <w:r w:rsidRPr="00C7256B">
        <w:rPr>
          <w:rFonts w:ascii="Arial" w:hAnsi="Arial" w:cs="Arial"/>
          <w:sz w:val="20"/>
          <w:szCs w:val="20"/>
          <w:lang w:bidi="en-US"/>
        </w:rPr>
        <w:t xml:space="preserve">Intended or accidental failure of either Party to exercise its rights hereunder, or temporary waiver, deferral or partial exercise of such rights in case of violation by the other Party of its obligations, warranties </w:t>
      </w:r>
      <w:r w:rsidR="00050BE7" w:rsidRPr="00C7256B">
        <w:rPr>
          <w:rFonts w:ascii="Arial" w:hAnsi="Arial" w:cs="Arial"/>
          <w:sz w:val="20"/>
          <w:szCs w:val="20"/>
          <w:lang w:bidi="en-US"/>
        </w:rPr>
        <w:t>and (or)</w:t>
      </w:r>
      <w:r w:rsidRPr="00C7256B">
        <w:rPr>
          <w:rFonts w:ascii="Arial" w:hAnsi="Arial" w:cs="Arial"/>
          <w:sz w:val="20"/>
          <w:szCs w:val="20"/>
          <w:lang w:bidi="en-US"/>
        </w:rPr>
        <w:t xml:space="preserve"> representations hereunder, shall not be regarded as a waiver by that </w:t>
      </w:r>
      <w:r w:rsidRPr="00C7256B">
        <w:rPr>
          <w:rFonts w:ascii="Arial" w:hAnsi="Arial" w:cs="Arial"/>
          <w:sz w:val="20"/>
          <w:szCs w:val="20"/>
          <w:lang w:bidi="en-US"/>
        </w:rPr>
        <w:lastRenderedPageBreak/>
        <w:t>Party of its rights in the future and shall not affect any other rights which such Party may have or may become entitled to as a result of the aforementioned or similar violations committed by the other Party.</w:t>
      </w:r>
      <w:proofErr w:type="gramEnd"/>
    </w:p>
    <w:p w14:paraId="6B3D947F" w14:textId="77777777" w:rsidR="00684F73" w:rsidRPr="00C7256B" w:rsidRDefault="00DC6A0C" w:rsidP="00A81805">
      <w:pPr>
        <w:numPr>
          <w:ilvl w:val="1"/>
          <w:numId w:val="2"/>
        </w:numPr>
        <w:spacing w:after="240"/>
        <w:ind w:left="709" w:hanging="792"/>
        <w:jc w:val="both"/>
        <w:rPr>
          <w:rFonts w:ascii="Arial" w:hAnsi="Arial" w:cs="Arial"/>
          <w:sz w:val="20"/>
          <w:szCs w:val="20"/>
          <w:lang w:val="ru-RU"/>
        </w:rPr>
      </w:pPr>
      <w:r w:rsidRPr="00C7256B">
        <w:rPr>
          <w:rFonts w:ascii="Arial" w:hAnsi="Arial" w:cs="Arial"/>
          <w:sz w:val="20"/>
          <w:szCs w:val="20"/>
          <w:lang w:bidi="en-US"/>
        </w:rPr>
        <w:t>Legal remedies</w:t>
      </w:r>
    </w:p>
    <w:p w14:paraId="3476B09E" w14:textId="77777777" w:rsidR="00684F73" w:rsidRPr="00C7256B" w:rsidRDefault="00DC6A0C">
      <w:pPr>
        <w:spacing w:after="240"/>
        <w:ind w:left="709"/>
        <w:jc w:val="both"/>
        <w:rPr>
          <w:rFonts w:ascii="Arial" w:hAnsi="Arial" w:cs="Arial"/>
          <w:sz w:val="20"/>
          <w:szCs w:val="20"/>
        </w:rPr>
      </w:pPr>
      <w:r w:rsidRPr="00C7256B">
        <w:rPr>
          <w:rFonts w:ascii="Arial" w:hAnsi="Arial" w:cs="Arial"/>
          <w:sz w:val="20"/>
          <w:szCs w:val="20"/>
          <w:lang w:bidi="en-US"/>
        </w:rPr>
        <w:t>The rights, powers and legal remedies granted to either Party under this Agreement shall be additional to, and do not exclude or limit, the rights, powers and legal remedies granted to such Party by law and other agreements.</w:t>
      </w:r>
    </w:p>
    <w:p w14:paraId="48626734" w14:textId="3AC3A76F" w:rsidR="00684F73" w:rsidRPr="00C7256B" w:rsidRDefault="00DC6A0C" w:rsidP="00DD0ECB">
      <w:pPr>
        <w:widowControl w:val="0"/>
        <w:numPr>
          <w:ilvl w:val="1"/>
          <w:numId w:val="2"/>
        </w:numPr>
        <w:spacing w:after="240"/>
        <w:ind w:left="709" w:hanging="792"/>
        <w:jc w:val="both"/>
        <w:rPr>
          <w:rFonts w:ascii="Arial" w:hAnsi="Arial" w:cs="Arial"/>
          <w:sz w:val="20"/>
          <w:szCs w:val="20"/>
          <w:lang w:val="ru-RU"/>
        </w:rPr>
      </w:pPr>
      <w:r w:rsidRPr="00C7256B">
        <w:rPr>
          <w:rFonts w:ascii="Arial" w:hAnsi="Arial" w:cs="Arial"/>
          <w:sz w:val="20"/>
          <w:szCs w:val="20"/>
          <w:lang w:bidi="en-US"/>
        </w:rPr>
        <w:t>Completeness of the Agreement</w:t>
      </w:r>
    </w:p>
    <w:p w14:paraId="021E0C83" w14:textId="77777777" w:rsidR="00684F73" w:rsidRPr="00C7256B" w:rsidRDefault="00DC6A0C" w:rsidP="00DD0ECB">
      <w:pPr>
        <w:widowControl w:val="0"/>
        <w:spacing w:after="240"/>
        <w:ind w:left="709"/>
        <w:jc w:val="both"/>
        <w:rPr>
          <w:rFonts w:ascii="Arial" w:hAnsi="Arial" w:cs="Arial"/>
          <w:sz w:val="20"/>
          <w:szCs w:val="20"/>
        </w:rPr>
      </w:pPr>
      <w:r w:rsidRPr="00C7256B">
        <w:rPr>
          <w:rFonts w:ascii="Arial" w:hAnsi="Arial" w:cs="Arial"/>
          <w:sz w:val="20"/>
          <w:szCs w:val="20"/>
          <w:lang w:bidi="en-US"/>
        </w:rPr>
        <w:t>This Agreement contains the full and complete arrangements between the Parties with respect to its subject matter and the terms and conditions within the framework of the Cooperation.</w:t>
      </w:r>
    </w:p>
    <w:p w14:paraId="55D2B02A" w14:textId="77777777" w:rsidR="00684F73" w:rsidRPr="00C7256B" w:rsidRDefault="00DC6A0C" w:rsidP="00A81805">
      <w:pPr>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Integrity</w:t>
      </w:r>
    </w:p>
    <w:p w14:paraId="0EBD2C68" w14:textId="77777777"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 xml:space="preserve">If any provision of this Agreement </w:t>
      </w:r>
      <w:proofErr w:type="gramStart"/>
      <w:r w:rsidRPr="00C7256B">
        <w:rPr>
          <w:rFonts w:ascii="Arial" w:hAnsi="Arial" w:cs="Arial"/>
          <w:sz w:val="20"/>
          <w:szCs w:val="20"/>
          <w:lang w:bidi="en-US"/>
        </w:rPr>
        <w:t>is found</w:t>
      </w:r>
      <w:proofErr w:type="gramEnd"/>
      <w:r w:rsidRPr="00C7256B">
        <w:rPr>
          <w:rFonts w:ascii="Arial" w:hAnsi="Arial" w:cs="Arial"/>
          <w:sz w:val="20"/>
          <w:szCs w:val="20"/>
          <w:lang w:bidi="en-US"/>
        </w:rPr>
        <w:t xml:space="preserve"> by a court of competent jurisdiction to be invalid or unenforceable in law, this shall not affect, impair or terminate the validity or enforceability of the remaining provisions hereof in any way.</w:t>
      </w:r>
    </w:p>
    <w:p w14:paraId="0A5D408A" w14:textId="77777777" w:rsidR="00684F73" w:rsidRPr="00C7256B" w:rsidRDefault="00DC6A0C" w:rsidP="00A81805">
      <w:pPr>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Transfer of Confidential Information</w:t>
      </w:r>
    </w:p>
    <w:p w14:paraId="3681AECC" w14:textId="5145BED4" w:rsidR="00684F73" w:rsidRPr="00C7256B" w:rsidRDefault="00DC6A0C" w:rsidP="00A81805">
      <w:pPr>
        <w:numPr>
          <w:ilvl w:val="0"/>
          <w:numId w:val="19"/>
        </w:numPr>
        <w:spacing w:after="240"/>
        <w:jc w:val="both"/>
        <w:rPr>
          <w:rFonts w:ascii="Arial" w:hAnsi="Arial" w:cs="Arial"/>
          <w:sz w:val="20"/>
          <w:szCs w:val="20"/>
          <w:lang w:bidi="en-US"/>
        </w:rPr>
      </w:pPr>
      <w:r w:rsidRPr="00C7256B">
        <w:rPr>
          <w:rFonts w:ascii="Arial" w:hAnsi="Arial" w:cs="Arial"/>
          <w:sz w:val="20"/>
          <w:szCs w:val="20"/>
          <w:lang w:bidi="en-US"/>
        </w:rPr>
        <w:t xml:space="preserve">Upon request of the Disclosing Party that may be made by it from time to time during the term hereof,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shall sign the Confidential Information Transfer and Acceptance Certificate(s) executed between the Parties in accordance with the template provided in Annex No. 2 hereto. </w:t>
      </w:r>
    </w:p>
    <w:p w14:paraId="281B9896" w14:textId="46902011" w:rsidR="00684F73" w:rsidRPr="00C7256B" w:rsidRDefault="00DC6A0C" w:rsidP="00A81805">
      <w:pPr>
        <w:numPr>
          <w:ilvl w:val="0"/>
          <w:numId w:val="19"/>
        </w:numPr>
        <w:spacing w:after="240"/>
        <w:jc w:val="both"/>
        <w:rPr>
          <w:rFonts w:ascii="Arial" w:hAnsi="Arial" w:cs="Arial"/>
          <w:sz w:val="20"/>
          <w:szCs w:val="20"/>
        </w:rPr>
      </w:pPr>
      <w:proofErr w:type="gramStart"/>
      <w:r w:rsidRPr="00C7256B">
        <w:rPr>
          <w:rFonts w:ascii="Arial" w:hAnsi="Arial" w:cs="Arial"/>
          <w:sz w:val="20"/>
          <w:szCs w:val="20"/>
          <w:lang w:bidi="en-US"/>
        </w:rPr>
        <w:t xml:space="preserve">For the avoidance of doubt, it is hereby additionally acknowledged that provision of the Confidential Information to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without signing of the Confidential Information Transfer and Acceptance Certificate shall in no way cancel or impair confidentiality (including protection and non-disclosure) of the Confidential Information so presented and shall not release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from the obligations to maintain the secrecy mode of the Confidential Information provided (including protection and non-disclosure thereof) and from the obligations to be fulfilled under the Agreement.</w:t>
      </w:r>
      <w:proofErr w:type="gramEnd"/>
    </w:p>
    <w:p w14:paraId="45B9691D" w14:textId="77777777" w:rsidR="00684F73" w:rsidRPr="00C7256B" w:rsidRDefault="00DC6A0C" w:rsidP="00A81805">
      <w:pPr>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Information Security Measures</w:t>
      </w:r>
    </w:p>
    <w:p w14:paraId="75026755" w14:textId="77777777" w:rsidR="00684F73" w:rsidRPr="00C7256B" w:rsidRDefault="00DC6A0C">
      <w:pPr>
        <w:spacing w:after="240"/>
        <w:ind w:left="708"/>
        <w:jc w:val="both"/>
        <w:rPr>
          <w:rFonts w:ascii="Arial" w:hAnsi="Arial" w:cs="Arial"/>
          <w:sz w:val="20"/>
          <w:szCs w:val="20"/>
        </w:rPr>
      </w:pPr>
      <w:r w:rsidRPr="00C7256B">
        <w:rPr>
          <w:rFonts w:ascii="Arial" w:hAnsi="Arial" w:cs="Arial"/>
          <w:sz w:val="20"/>
          <w:szCs w:val="20"/>
          <w:lang w:bidi="en-US"/>
        </w:rPr>
        <w:t xml:space="preserve">The Receiving Party undertakes to ensure that it and its Representatives will use all information safety and security measures in compliance with the requirements of the law of the Russian Federation, this Agreement and the procedures provided for by internal documents of the Receiving Party to ensure protection and security of in-house Confidential Information. </w:t>
      </w:r>
    </w:p>
    <w:p w14:paraId="784313FF" w14:textId="77777777" w:rsidR="00684F73" w:rsidRPr="00C7256B" w:rsidRDefault="00DC6A0C" w:rsidP="00A81805">
      <w:pPr>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Liability</w:t>
      </w:r>
    </w:p>
    <w:p w14:paraId="40632209" w14:textId="782BBE3C" w:rsidR="00684F73" w:rsidRPr="00C7256B" w:rsidRDefault="00985C12">
      <w:pPr>
        <w:spacing w:after="240"/>
        <w:ind w:left="709"/>
        <w:jc w:val="both"/>
        <w:rPr>
          <w:rFonts w:ascii="Arial" w:hAnsi="Arial" w:cs="Arial"/>
          <w:sz w:val="20"/>
          <w:szCs w:val="20"/>
        </w:rPr>
      </w:pPr>
      <w:r w:rsidRPr="00C7256B">
        <w:rPr>
          <w:rFonts w:ascii="Arial" w:hAnsi="Arial" w:cs="Arial"/>
          <w:sz w:val="20"/>
          <w:szCs w:val="20"/>
          <w:lang w:bidi="en-US"/>
        </w:rPr>
        <w:t xml:space="preserve">A Party that has violated any of its obligations under this Agreement shall indemnify the other Party for the losses caused by actions (failure to perform actions) in relation to Confidential Information in violation of this Agreement. If a Party engages another person to perform this Agreement </w:t>
      </w:r>
      <w:r w:rsidR="00050BE7" w:rsidRPr="00C7256B">
        <w:rPr>
          <w:rFonts w:ascii="Arial" w:hAnsi="Arial" w:cs="Arial"/>
          <w:sz w:val="20"/>
          <w:szCs w:val="20"/>
          <w:lang w:bidi="en-US"/>
        </w:rPr>
        <w:t>and (or)</w:t>
      </w:r>
      <w:r w:rsidRPr="00C7256B">
        <w:rPr>
          <w:rFonts w:ascii="Arial" w:hAnsi="Arial" w:cs="Arial"/>
          <w:sz w:val="20"/>
          <w:szCs w:val="20"/>
          <w:lang w:bidi="en-US"/>
        </w:rPr>
        <w:t xml:space="preserve"> transfers to any person (including under a non-disclosure agreement) information or documents received from MTS or its representatives under this Agreement, it shall be responsible for actions (inaction) of such a person as if it were its own actions (inaction).</w:t>
      </w:r>
    </w:p>
    <w:p w14:paraId="361D8B9C" w14:textId="77777777" w:rsidR="00684F73" w:rsidRPr="00C7256B" w:rsidRDefault="00DC6A0C" w:rsidP="00A81805">
      <w:pPr>
        <w:keepNext/>
        <w:numPr>
          <w:ilvl w:val="0"/>
          <w:numId w:val="2"/>
        </w:numPr>
        <w:spacing w:after="240"/>
        <w:ind w:left="357" w:hanging="357"/>
        <w:jc w:val="center"/>
        <w:rPr>
          <w:rFonts w:ascii="Arial" w:hAnsi="Arial" w:cs="Arial"/>
          <w:b/>
          <w:bCs/>
          <w:sz w:val="20"/>
          <w:szCs w:val="20"/>
        </w:rPr>
      </w:pPr>
      <w:r w:rsidRPr="00C7256B">
        <w:rPr>
          <w:rFonts w:ascii="Arial" w:hAnsi="Arial" w:cs="Arial"/>
          <w:b/>
          <w:sz w:val="20"/>
          <w:szCs w:val="20"/>
          <w:lang w:bidi="en-US"/>
        </w:rPr>
        <w:t>REQUIREMENTS RELATED TO SECURITIES TRADED</w:t>
      </w:r>
      <w:r w:rsidRPr="00C7256B">
        <w:rPr>
          <w:rFonts w:ascii="Arial" w:hAnsi="Arial" w:cs="Arial"/>
          <w:b/>
          <w:sz w:val="20"/>
          <w:szCs w:val="20"/>
          <w:lang w:bidi="en-US"/>
        </w:rPr>
        <w:br/>
        <w:t xml:space="preserve"> ON STOCK EXCHANGES</w:t>
      </w:r>
    </w:p>
    <w:p w14:paraId="2681BF6F" w14:textId="77777777"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Parties understand and acknowledge that:</w:t>
      </w:r>
    </w:p>
    <w:p w14:paraId="5A99BE0B" w14:textId="7F391D93" w:rsidR="00684F73" w:rsidRPr="00C7256B" w:rsidRDefault="00DC6A0C" w:rsidP="00A81805">
      <w:pPr>
        <w:numPr>
          <w:ilvl w:val="0"/>
          <w:numId w:val="21"/>
        </w:numPr>
        <w:spacing w:after="240"/>
        <w:jc w:val="both"/>
        <w:rPr>
          <w:rFonts w:ascii="Arial" w:hAnsi="Arial" w:cs="Arial"/>
          <w:sz w:val="20"/>
          <w:szCs w:val="20"/>
        </w:rPr>
      </w:pPr>
      <w:proofErr w:type="gramStart"/>
      <w:r w:rsidRPr="00C7256B">
        <w:rPr>
          <w:rFonts w:ascii="Arial" w:hAnsi="Arial" w:cs="Arial"/>
          <w:sz w:val="20"/>
          <w:szCs w:val="20"/>
          <w:lang w:bidi="en-US"/>
        </w:rPr>
        <w:t>securities</w:t>
      </w:r>
      <w:proofErr w:type="gramEnd"/>
      <w:r w:rsidRPr="00C7256B">
        <w:rPr>
          <w:rFonts w:ascii="Arial" w:hAnsi="Arial" w:cs="Arial"/>
          <w:sz w:val="20"/>
          <w:szCs w:val="20"/>
          <w:lang w:bidi="en-US"/>
        </w:rPr>
        <w:t xml:space="preserve"> of MTS [and the Shareholder – </w:t>
      </w:r>
      <w:r w:rsidR="004E627C" w:rsidRPr="00C7256B">
        <w:rPr>
          <w:rFonts w:ascii="Arial" w:hAnsi="Arial" w:cs="Arial"/>
          <w:color w:val="FF0000"/>
          <w:sz w:val="20"/>
          <w:szCs w:val="20"/>
          <w:lang w:bidi="en-US"/>
        </w:rPr>
        <w:t xml:space="preserve">ATTENTION! To be </w:t>
      </w:r>
      <w:proofErr w:type="spellStart"/>
      <w:r w:rsidR="004E627C" w:rsidRPr="00C7256B">
        <w:rPr>
          <w:rFonts w:ascii="Arial" w:hAnsi="Arial" w:cs="Arial"/>
          <w:color w:val="FF0000"/>
          <w:sz w:val="20"/>
          <w:szCs w:val="20"/>
          <w:lang w:bidi="en-US"/>
        </w:rPr>
        <w:t>specifed</w:t>
      </w:r>
      <w:proofErr w:type="spellEnd"/>
      <w:r w:rsidR="004E627C" w:rsidRPr="00C7256B">
        <w:rPr>
          <w:rFonts w:ascii="Arial" w:hAnsi="Arial" w:cs="Arial"/>
          <w:color w:val="FF0000"/>
          <w:sz w:val="20"/>
          <w:szCs w:val="20"/>
          <w:lang w:bidi="en-US"/>
        </w:rPr>
        <w:t xml:space="preserve"> if the securities have been listed and are traded on exchanges</w:t>
      </w:r>
      <w:r w:rsidRPr="00C7256B">
        <w:rPr>
          <w:rFonts w:ascii="Arial" w:hAnsi="Arial" w:cs="Arial"/>
          <w:sz w:val="20"/>
          <w:szCs w:val="20"/>
          <w:lang w:bidi="en-US"/>
        </w:rPr>
        <w:t>] have been listed and are traded on stock exchanges and that in some cases the Confidential Information may from ti</w:t>
      </w:r>
      <w:r w:rsidR="008E2C63" w:rsidRPr="00C7256B">
        <w:rPr>
          <w:rFonts w:ascii="Arial" w:hAnsi="Arial" w:cs="Arial"/>
          <w:sz w:val="20"/>
          <w:szCs w:val="20"/>
          <w:lang w:bidi="en-US"/>
        </w:rPr>
        <w:t xml:space="preserve">me to time be </w:t>
      </w:r>
      <w:r w:rsidR="008E2C63" w:rsidRPr="00C7256B">
        <w:rPr>
          <w:rFonts w:ascii="Arial" w:hAnsi="Arial" w:cs="Arial"/>
          <w:sz w:val="20"/>
          <w:szCs w:val="20"/>
          <w:lang w:bidi="en-US"/>
        </w:rPr>
        <w:lastRenderedPageBreak/>
        <w:t>deemed the inside</w:t>
      </w:r>
      <w:r w:rsidRPr="00C7256B">
        <w:rPr>
          <w:rFonts w:ascii="Arial" w:hAnsi="Arial" w:cs="Arial"/>
          <w:sz w:val="20"/>
          <w:szCs w:val="20"/>
          <w:lang w:bidi="en-US"/>
        </w:rPr>
        <w:t xml:space="preserve"> information in terms of the applicable laws and regulations, of which the main ones are the following:</w:t>
      </w:r>
    </w:p>
    <w:p w14:paraId="571C9917" w14:textId="2432D40E" w:rsidR="00684F73" w:rsidRPr="00C7256B" w:rsidRDefault="00DC6A0C">
      <w:pPr>
        <w:spacing w:after="240"/>
        <w:ind w:left="1413"/>
        <w:jc w:val="both"/>
        <w:rPr>
          <w:rFonts w:ascii="Arial" w:hAnsi="Arial" w:cs="Arial"/>
          <w:sz w:val="20"/>
          <w:szCs w:val="20"/>
          <w:lang w:val="ru-RU"/>
        </w:rPr>
      </w:pPr>
      <w:proofErr w:type="gramStart"/>
      <w:r w:rsidRPr="00C7256B">
        <w:rPr>
          <w:rFonts w:ascii="Arial" w:hAnsi="Arial" w:cs="Arial"/>
          <w:sz w:val="20"/>
          <w:szCs w:val="20"/>
          <w:lang w:bidi="en-US"/>
        </w:rPr>
        <w:t>for</w:t>
      </w:r>
      <w:proofErr w:type="gramEnd"/>
      <w:r w:rsidRPr="00C7256B">
        <w:rPr>
          <w:rFonts w:ascii="Arial" w:hAnsi="Arial" w:cs="Arial"/>
          <w:sz w:val="20"/>
          <w:szCs w:val="20"/>
          <w:lang w:bidi="en-US"/>
        </w:rPr>
        <w:t xml:space="preserve"> the Shareholder:</w:t>
      </w:r>
    </w:p>
    <w:p w14:paraId="15B4A1FC" w14:textId="2A8A568C" w:rsidR="00684F73" w:rsidRPr="00C7256B" w:rsidRDefault="00331B44" w:rsidP="00DD0ECB">
      <w:pPr>
        <w:numPr>
          <w:ilvl w:val="0"/>
          <w:numId w:val="20"/>
        </w:numPr>
        <w:spacing w:after="240"/>
        <w:jc w:val="both"/>
        <w:rPr>
          <w:rFonts w:ascii="Arial" w:hAnsi="Arial" w:cs="Arial"/>
          <w:sz w:val="20"/>
          <w:szCs w:val="20"/>
        </w:rPr>
      </w:pPr>
      <w:r w:rsidRPr="00C7256B">
        <w:rPr>
          <w:rFonts w:ascii="Arial" w:hAnsi="Arial" w:cs="Arial"/>
          <w:sz w:val="20"/>
          <w:szCs w:val="20"/>
          <w:lang w:bidi="en-US"/>
        </w:rPr>
        <w:t>[</w:t>
      </w:r>
      <w:r w:rsidR="004E627C" w:rsidRPr="00C7256B">
        <w:rPr>
          <w:rFonts w:ascii="Arial" w:hAnsi="Arial" w:cs="Arial"/>
          <w:color w:val="FF0000"/>
          <w:sz w:val="20"/>
          <w:szCs w:val="20"/>
          <w:lang w:bidi="en-US"/>
        </w:rPr>
        <w:t xml:space="preserve">ATTENTION! To </w:t>
      </w:r>
      <w:proofErr w:type="gramStart"/>
      <w:r w:rsidR="004E627C" w:rsidRPr="00C7256B">
        <w:rPr>
          <w:rFonts w:ascii="Arial" w:hAnsi="Arial" w:cs="Arial"/>
          <w:color w:val="FF0000"/>
          <w:sz w:val="20"/>
          <w:szCs w:val="20"/>
          <w:lang w:bidi="en-US"/>
        </w:rPr>
        <w:t>be filled in</w:t>
      </w:r>
      <w:proofErr w:type="gramEnd"/>
      <w:r w:rsidR="004E627C" w:rsidRPr="00C7256B">
        <w:rPr>
          <w:rFonts w:ascii="Arial" w:hAnsi="Arial" w:cs="Arial"/>
          <w:color w:val="FF0000"/>
          <w:sz w:val="20"/>
          <w:szCs w:val="20"/>
          <w:lang w:bidi="en-US"/>
        </w:rPr>
        <w:t xml:space="preserve"> if securities of the Shareholder have been listed and are traded on exchanges</w:t>
      </w:r>
      <w:r w:rsidRPr="00C7256B">
        <w:rPr>
          <w:rFonts w:ascii="Arial" w:hAnsi="Arial" w:cs="Arial"/>
          <w:sz w:val="20"/>
          <w:szCs w:val="20"/>
          <w:lang w:bidi="en-US"/>
        </w:rPr>
        <w:t>].</w:t>
      </w:r>
    </w:p>
    <w:p w14:paraId="4DB70302" w14:textId="2B3B1D92" w:rsidR="00684F73" w:rsidRPr="00C7256B" w:rsidRDefault="00DC6A0C">
      <w:pPr>
        <w:pStyle w:val="af7"/>
        <w:spacing w:after="240"/>
        <w:ind w:left="1428"/>
        <w:jc w:val="both"/>
        <w:rPr>
          <w:rFonts w:ascii="Arial" w:hAnsi="Arial" w:cs="Arial"/>
          <w:sz w:val="20"/>
          <w:szCs w:val="20"/>
        </w:rPr>
      </w:pPr>
      <w:r w:rsidRPr="00C7256B">
        <w:rPr>
          <w:rFonts w:ascii="Arial" w:hAnsi="Arial" w:cs="Arial"/>
          <w:sz w:val="20"/>
          <w:szCs w:val="20"/>
          <w:lang w:bidi="en-US"/>
        </w:rPr>
        <w:t>For MTS</w:t>
      </w:r>
    </w:p>
    <w:p w14:paraId="15EA3233" w14:textId="17487A2D" w:rsidR="00F26671" w:rsidRPr="00C7256B" w:rsidRDefault="00F26671" w:rsidP="00A81805">
      <w:pPr>
        <w:numPr>
          <w:ilvl w:val="0"/>
          <w:numId w:val="20"/>
        </w:numPr>
        <w:spacing w:after="240"/>
        <w:jc w:val="both"/>
        <w:rPr>
          <w:rFonts w:ascii="Arial" w:hAnsi="Arial" w:cs="Arial"/>
          <w:sz w:val="20"/>
          <w:szCs w:val="20"/>
        </w:rPr>
      </w:pPr>
      <w:r w:rsidRPr="00C7256B">
        <w:rPr>
          <w:rFonts w:ascii="Arial" w:hAnsi="Arial" w:cs="Arial"/>
          <w:sz w:val="20"/>
          <w:szCs w:val="20"/>
          <w:lang w:bidi="en-US"/>
        </w:rPr>
        <w:t>Federal Law No. 224-FZ dd. July 27, 2010 “On countering the illegal use of inside information and market manipulation and on amending certain legislative acts of the Russian Federation”,</w:t>
      </w:r>
    </w:p>
    <w:p w14:paraId="5283C818" w14:textId="38370E0B" w:rsidR="00F26671" w:rsidRPr="00C7256B" w:rsidRDefault="00F26671" w:rsidP="00A81805">
      <w:pPr>
        <w:numPr>
          <w:ilvl w:val="0"/>
          <w:numId w:val="20"/>
        </w:numPr>
        <w:spacing w:after="240"/>
        <w:jc w:val="both"/>
        <w:rPr>
          <w:rFonts w:ascii="Arial" w:hAnsi="Arial" w:cs="Arial"/>
          <w:sz w:val="20"/>
          <w:szCs w:val="20"/>
        </w:rPr>
      </w:pPr>
      <w:r w:rsidRPr="00C7256B">
        <w:rPr>
          <w:rFonts w:ascii="Arial" w:hAnsi="Arial" w:cs="Arial"/>
          <w:sz w:val="20"/>
          <w:szCs w:val="20"/>
          <w:lang w:bidi="en-US"/>
        </w:rPr>
        <w:t>The US Securities Exchange Act of 1934,</w:t>
      </w:r>
    </w:p>
    <w:p w14:paraId="6804CD9D" w14:textId="3AC59D7D" w:rsidR="009F5D86" w:rsidRPr="00C7256B" w:rsidRDefault="004305B9" w:rsidP="00A81805">
      <w:pPr>
        <w:numPr>
          <w:ilvl w:val="0"/>
          <w:numId w:val="20"/>
        </w:numPr>
        <w:spacing w:after="240"/>
        <w:jc w:val="both"/>
        <w:rPr>
          <w:rFonts w:ascii="Arial" w:hAnsi="Arial" w:cs="Arial"/>
          <w:sz w:val="20"/>
          <w:szCs w:val="20"/>
        </w:rPr>
      </w:pPr>
      <w:r w:rsidRPr="00C7256B">
        <w:rPr>
          <w:rFonts w:ascii="Arial" w:hAnsi="Arial" w:cs="Arial"/>
          <w:sz w:val="20"/>
          <w:szCs w:val="20"/>
          <w:lang w:bidi="en-US"/>
        </w:rPr>
        <w:t>US Insider Trading Sanctions Act of 1984,</w:t>
      </w:r>
    </w:p>
    <w:p w14:paraId="332292D7" w14:textId="62AA530B" w:rsidR="00F26671" w:rsidRPr="00C7256B" w:rsidRDefault="004305B9" w:rsidP="00A81805">
      <w:pPr>
        <w:numPr>
          <w:ilvl w:val="0"/>
          <w:numId w:val="20"/>
        </w:numPr>
        <w:spacing w:after="240"/>
        <w:jc w:val="both"/>
        <w:rPr>
          <w:rFonts w:ascii="Arial" w:hAnsi="Arial" w:cs="Arial"/>
          <w:sz w:val="20"/>
          <w:szCs w:val="20"/>
        </w:rPr>
      </w:pPr>
      <w:r w:rsidRPr="00C7256B">
        <w:rPr>
          <w:rFonts w:ascii="Arial" w:hAnsi="Arial" w:cs="Arial"/>
          <w:sz w:val="20"/>
          <w:szCs w:val="20"/>
          <w:lang w:bidi="en-US"/>
        </w:rPr>
        <w:t>US Insider Trading and Securities Fraud Enforcement Act of 1988.</w:t>
      </w:r>
    </w:p>
    <w:p w14:paraId="00FB41FE" w14:textId="5088E5B5" w:rsidR="00684F73" w:rsidRPr="00C7256B" w:rsidRDefault="00DC6A0C" w:rsidP="00A81805">
      <w:pPr>
        <w:numPr>
          <w:ilvl w:val="0"/>
          <w:numId w:val="21"/>
        </w:numPr>
        <w:spacing w:after="240"/>
        <w:jc w:val="both"/>
        <w:rPr>
          <w:rFonts w:ascii="Arial" w:hAnsi="Arial" w:cs="Arial"/>
          <w:sz w:val="20"/>
          <w:szCs w:val="20"/>
        </w:rPr>
      </w:pPr>
      <w:proofErr w:type="gramStart"/>
      <w:r w:rsidRPr="00C7256B">
        <w:rPr>
          <w:rFonts w:ascii="Arial" w:hAnsi="Arial" w:cs="Arial"/>
          <w:sz w:val="20"/>
          <w:szCs w:val="20"/>
          <w:lang w:bidi="en-US"/>
        </w:rPr>
        <w:t>in</w:t>
      </w:r>
      <w:proofErr w:type="gramEnd"/>
      <w:r w:rsidRPr="00C7256B">
        <w:rPr>
          <w:rFonts w:ascii="Arial" w:hAnsi="Arial" w:cs="Arial"/>
          <w:sz w:val="20"/>
          <w:szCs w:val="20"/>
          <w:lang w:bidi="en-US"/>
        </w:rPr>
        <w:t xml:space="preserve"> order to observe the applicable law and the exchange regulations, the Disclosing Party shall ensure that the requirements stated below are complied with by the parties having permanent o</w:t>
      </w:r>
      <w:r w:rsidR="008E2C63" w:rsidRPr="00C7256B">
        <w:rPr>
          <w:rFonts w:ascii="Arial" w:hAnsi="Arial" w:cs="Arial"/>
          <w:sz w:val="20"/>
          <w:szCs w:val="20"/>
          <w:lang w:bidi="en-US"/>
        </w:rPr>
        <w:t>r periodic access to the Inside</w:t>
      </w:r>
      <w:r w:rsidRPr="00C7256B">
        <w:rPr>
          <w:rFonts w:ascii="Arial" w:hAnsi="Arial" w:cs="Arial"/>
          <w:sz w:val="20"/>
          <w:szCs w:val="20"/>
          <w:lang w:bidi="en-US"/>
        </w:rPr>
        <w:t xml:space="preserve"> Information of the Disclosing Party.</w:t>
      </w:r>
    </w:p>
    <w:p w14:paraId="421F4DB8" w14:textId="0B59C1AD"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In view of the aforesaid, the Parties confirm and undertake that, if one Party receives written notice from the other Party on the inclusion of the Receiving Party in the Disclosing Party’s insider list in connection with the provision to such Party of access t</w:t>
      </w:r>
      <w:r w:rsidR="008E2C63" w:rsidRPr="00C7256B">
        <w:rPr>
          <w:rFonts w:ascii="Arial" w:hAnsi="Arial" w:cs="Arial"/>
          <w:sz w:val="20"/>
          <w:szCs w:val="20"/>
          <w:lang w:bidi="en-US"/>
        </w:rPr>
        <w:t>o the Disclosing Party’s inside</w:t>
      </w:r>
      <w:r w:rsidRPr="00C7256B">
        <w:rPr>
          <w:rFonts w:ascii="Arial" w:hAnsi="Arial" w:cs="Arial"/>
          <w:sz w:val="20"/>
          <w:szCs w:val="20"/>
          <w:lang w:bidi="en-US"/>
        </w:rPr>
        <w:t xml:space="preserve"> information, the notified Party will comply with relevant requirements of the applicable law, including:</w:t>
      </w:r>
    </w:p>
    <w:tbl>
      <w:tblPr>
        <w:tblStyle w:val="af2"/>
        <w:tblW w:w="10065" w:type="dxa"/>
        <w:tblInd w:w="-289" w:type="dxa"/>
        <w:tblLook w:val="04A0" w:firstRow="1" w:lastRow="0" w:firstColumn="1" w:lastColumn="0" w:noHBand="0" w:noVBand="1"/>
      </w:tblPr>
      <w:tblGrid>
        <w:gridCol w:w="10065"/>
      </w:tblGrid>
      <w:tr w:rsidR="00930166" w:rsidRPr="00C7256B" w14:paraId="423EB409" w14:textId="77777777" w:rsidTr="00930166">
        <w:tc>
          <w:tcPr>
            <w:tcW w:w="10065" w:type="dxa"/>
          </w:tcPr>
          <w:p w14:paraId="6FDE8FD0" w14:textId="1B767BAE" w:rsidR="00930166" w:rsidRPr="00C7256B" w:rsidRDefault="00930166" w:rsidP="00930166">
            <w:pPr>
              <w:pStyle w:val="a0"/>
              <w:ind w:firstLine="0"/>
              <w:rPr>
                <w:rFonts w:ascii="Arial" w:hAnsi="Arial" w:cs="Arial"/>
                <w:bCs/>
                <w:color w:val="FF0000"/>
                <w:spacing w:val="-8"/>
                <w:sz w:val="20"/>
                <w:szCs w:val="20"/>
              </w:rPr>
            </w:pPr>
            <w:r w:rsidRPr="00C7256B">
              <w:rPr>
                <w:rFonts w:ascii="Arial" w:hAnsi="Arial" w:cs="Arial"/>
                <w:color w:val="FF0000"/>
                <w:spacing w:val="-8"/>
                <w:sz w:val="20"/>
                <w:szCs w:val="20"/>
                <w:lang w:bidi="en-US"/>
              </w:rPr>
              <w:t xml:space="preserve">ATTENTION! This section shall be included in the Agreement if the shareholder </w:t>
            </w:r>
            <w:r w:rsidR="00050BE7" w:rsidRPr="00C7256B">
              <w:rPr>
                <w:rFonts w:ascii="Arial" w:hAnsi="Arial" w:cs="Arial"/>
                <w:color w:val="FF0000"/>
                <w:spacing w:val="-8"/>
                <w:sz w:val="20"/>
                <w:szCs w:val="20"/>
                <w:lang w:bidi="en-US"/>
              </w:rPr>
              <w:t>–</w:t>
            </w:r>
            <w:r w:rsidRPr="00C7256B">
              <w:rPr>
                <w:rFonts w:ascii="Arial" w:hAnsi="Arial" w:cs="Arial"/>
                <w:color w:val="FF0000"/>
                <w:spacing w:val="-8"/>
                <w:sz w:val="20"/>
                <w:szCs w:val="20"/>
                <w:lang w:bidi="en-US"/>
              </w:rPr>
              <w:t xml:space="preserve"> a party is a Legal Entity</w:t>
            </w:r>
          </w:p>
          <w:p w14:paraId="4C8061D9" w14:textId="299234A6" w:rsidR="00930166" w:rsidRPr="00C7256B" w:rsidRDefault="00930166" w:rsidP="00A81805">
            <w:pPr>
              <w:numPr>
                <w:ilvl w:val="0"/>
                <w:numId w:val="22"/>
              </w:numPr>
              <w:spacing w:after="240"/>
              <w:jc w:val="both"/>
              <w:rPr>
                <w:rFonts w:ascii="Arial" w:hAnsi="Arial" w:cs="Arial"/>
                <w:sz w:val="20"/>
                <w:szCs w:val="20"/>
              </w:rPr>
            </w:pPr>
            <w:r w:rsidRPr="00C7256B">
              <w:rPr>
                <w:rFonts w:ascii="Arial" w:hAnsi="Arial" w:cs="Arial"/>
                <w:sz w:val="20"/>
                <w:szCs w:val="20"/>
                <w:lang w:bidi="en-US"/>
              </w:rPr>
              <w:t>compile and periodically update its list of insiders, including employees, members of management bodies, shareholders, contractors and other persons who are granted permanent or periodic access t</w:t>
            </w:r>
            <w:r w:rsidR="00455BBB" w:rsidRPr="00C7256B">
              <w:rPr>
                <w:rFonts w:ascii="Arial" w:hAnsi="Arial" w:cs="Arial"/>
                <w:sz w:val="20"/>
                <w:szCs w:val="20"/>
                <w:lang w:bidi="en-US"/>
              </w:rPr>
              <w:t>o the Disclosing Party’s inside</w:t>
            </w:r>
            <w:r w:rsidRPr="00C7256B">
              <w:rPr>
                <w:rFonts w:ascii="Arial" w:hAnsi="Arial" w:cs="Arial"/>
                <w:sz w:val="20"/>
                <w:szCs w:val="20"/>
                <w:lang w:bidi="en-US"/>
              </w:rPr>
              <w:t xml:space="preserve"> information (hereinafter referred to as the “</w:t>
            </w:r>
            <w:r w:rsidRPr="00C7256B">
              <w:rPr>
                <w:rFonts w:ascii="Arial" w:hAnsi="Arial" w:cs="Arial"/>
                <w:b/>
                <w:sz w:val="20"/>
                <w:szCs w:val="20"/>
                <w:lang w:bidi="en-US"/>
              </w:rPr>
              <w:t>Insiders</w:t>
            </w:r>
            <w:r w:rsidRPr="00C7256B">
              <w:rPr>
                <w:rFonts w:ascii="Arial" w:hAnsi="Arial" w:cs="Arial"/>
                <w:sz w:val="20"/>
                <w:szCs w:val="20"/>
                <w:lang w:bidi="en-US"/>
              </w:rPr>
              <w:t>”, “</w:t>
            </w:r>
            <w:r w:rsidR="00455BBB" w:rsidRPr="00C7256B">
              <w:rPr>
                <w:rFonts w:ascii="Arial" w:hAnsi="Arial" w:cs="Arial"/>
                <w:b/>
                <w:sz w:val="20"/>
                <w:szCs w:val="20"/>
                <w:lang w:bidi="en-US"/>
              </w:rPr>
              <w:t>Inside</w:t>
            </w:r>
            <w:r w:rsidRPr="00C7256B">
              <w:rPr>
                <w:rFonts w:ascii="Arial" w:hAnsi="Arial" w:cs="Arial"/>
                <w:b/>
                <w:sz w:val="20"/>
                <w:szCs w:val="20"/>
                <w:lang w:bidi="en-US"/>
              </w:rPr>
              <w:t xml:space="preserve"> Information</w:t>
            </w:r>
            <w:r w:rsidRPr="00C7256B">
              <w:rPr>
                <w:rFonts w:ascii="Arial" w:hAnsi="Arial" w:cs="Arial"/>
                <w:sz w:val="20"/>
                <w:szCs w:val="20"/>
                <w:lang w:bidi="en-US"/>
              </w:rPr>
              <w:t>” and “</w:t>
            </w:r>
            <w:r w:rsidRPr="00C7256B">
              <w:rPr>
                <w:rFonts w:ascii="Arial" w:hAnsi="Arial" w:cs="Arial"/>
                <w:b/>
                <w:sz w:val="20"/>
                <w:szCs w:val="20"/>
                <w:lang w:bidi="en-US"/>
              </w:rPr>
              <w:t>List of Insiders</w:t>
            </w:r>
            <w:r w:rsidRPr="00C7256B">
              <w:rPr>
                <w:rFonts w:ascii="Arial" w:hAnsi="Arial" w:cs="Arial"/>
                <w:sz w:val="20"/>
                <w:szCs w:val="20"/>
                <w:lang w:bidi="en-US"/>
              </w:rPr>
              <w:t>”)</w:t>
            </w:r>
            <w:r w:rsidR="00050BE7" w:rsidRPr="00C7256B">
              <w:rPr>
                <w:rFonts w:ascii="Arial" w:hAnsi="Arial" w:cs="Arial"/>
                <w:sz w:val="20"/>
                <w:szCs w:val="20"/>
                <w:lang w:bidi="en-US"/>
              </w:rPr>
              <w:t>;</w:t>
            </w:r>
          </w:p>
          <w:p w14:paraId="743691A1" w14:textId="270D75E4" w:rsidR="00930166" w:rsidRPr="00C7256B" w:rsidRDefault="00930166" w:rsidP="00A81805">
            <w:pPr>
              <w:numPr>
                <w:ilvl w:val="0"/>
                <w:numId w:val="22"/>
              </w:numPr>
              <w:spacing w:after="240"/>
              <w:jc w:val="both"/>
              <w:rPr>
                <w:rFonts w:ascii="Arial" w:hAnsi="Arial" w:cs="Arial"/>
                <w:sz w:val="20"/>
                <w:szCs w:val="20"/>
                <w:lang w:bidi="en-US"/>
              </w:rPr>
            </w:pPr>
            <w:r w:rsidRPr="00C7256B">
              <w:rPr>
                <w:rFonts w:ascii="Arial" w:hAnsi="Arial" w:cs="Arial"/>
                <w:sz w:val="20"/>
                <w:szCs w:val="20"/>
                <w:lang w:bidi="en-US"/>
              </w:rPr>
              <w:tab/>
              <w:t xml:space="preserve">keep the List of Insiders and all amendments thereto for at least five (5) years from the date of compilation or last </w:t>
            </w:r>
            <w:r w:rsidR="00050BE7" w:rsidRPr="00C7256B">
              <w:rPr>
                <w:rFonts w:ascii="Arial" w:hAnsi="Arial" w:cs="Arial"/>
                <w:sz w:val="20"/>
                <w:szCs w:val="20"/>
                <w:lang w:bidi="en-US"/>
              </w:rPr>
              <w:t>update;</w:t>
            </w:r>
          </w:p>
          <w:p w14:paraId="6C7DB87C" w14:textId="559462E2" w:rsidR="00930166" w:rsidRPr="00C7256B" w:rsidRDefault="00930166" w:rsidP="00A81805">
            <w:pPr>
              <w:numPr>
                <w:ilvl w:val="0"/>
                <w:numId w:val="22"/>
              </w:numPr>
              <w:spacing w:after="240"/>
              <w:jc w:val="both"/>
              <w:rPr>
                <w:rFonts w:ascii="Arial" w:hAnsi="Arial" w:cs="Arial"/>
                <w:sz w:val="20"/>
                <w:szCs w:val="20"/>
                <w:lang w:bidi="en-US"/>
              </w:rPr>
            </w:pPr>
            <w:r w:rsidRPr="00C7256B">
              <w:rPr>
                <w:rFonts w:ascii="Arial" w:hAnsi="Arial" w:cs="Arial"/>
                <w:sz w:val="20"/>
                <w:szCs w:val="20"/>
                <w:lang w:bidi="en-US"/>
              </w:rPr>
              <w:tab/>
              <w:t>specify in the List of Insiders the information required by the applicable law, but at least: (i) full name of each Insider, (ii) date on which the relevant Insi</w:t>
            </w:r>
            <w:r w:rsidR="00455BBB" w:rsidRPr="00C7256B">
              <w:rPr>
                <w:rFonts w:ascii="Arial" w:hAnsi="Arial" w:cs="Arial"/>
                <w:sz w:val="20"/>
                <w:szCs w:val="20"/>
                <w:lang w:bidi="en-US"/>
              </w:rPr>
              <w:t>der gained access to the Inside</w:t>
            </w:r>
            <w:r w:rsidRPr="00C7256B">
              <w:rPr>
                <w:rFonts w:ascii="Arial" w:hAnsi="Arial" w:cs="Arial"/>
                <w:sz w:val="20"/>
                <w:szCs w:val="20"/>
                <w:lang w:bidi="en-US"/>
              </w:rPr>
              <w:t xml:space="preserve"> Information, and (iii) date on which the relevant Insider’s ac</w:t>
            </w:r>
            <w:r w:rsidR="00455BBB" w:rsidRPr="00C7256B">
              <w:rPr>
                <w:rFonts w:ascii="Arial" w:hAnsi="Arial" w:cs="Arial"/>
                <w:sz w:val="20"/>
                <w:szCs w:val="20"/>
                <w:lang w:bidi="en-US"/>
              </w:rPr>
              <w:t>cess to the Inside</w:t>
            </w:r>
            <w:r w:rsidRPr="00C7256B">
              <w:rPr>
                <w:rFonts w:ascii="Arial" w:hAnsi="Arial" w:cs="Arial"/>
                <w:sz w:val="20"/>
                <w:szCs w:val="20"/>
                <w:lang w:bidi="en-US"/>
              </w:rPr>
              <w:t xml:space="preserve"> Information was terminated;</w:t>
            </w:r>
          </w:p>
          <w:p w14:paraId="1BF2D5F6" w14:textId="77777777" w:rsidR="00930166" w:rsidRPr="00C7256B" w:rsidRDefault="00930166" w:rsidP="00A81805">
            <w:pPr>
              <w:numPr>
                <w:ilvl w:val="0"/>
                <w:numId w:val="22"/>
              </w:numPr>
              <w:spacing w:after="240"/>
              <w:jc w:val="both"/>
              <w:rPr>
                <w:rFonts w:ascii="Arial" w:hAnsi="Arial" w:cs="Arial"/>
                <w:sz w:val="20"/>
                <w:szCs w:val="20"/>
              </w:rPr>
            </w:pPr>
            <w:r w:rsidRPr="00C7256B">
              <w:rPr>
                <w:rFonts w:ascii="Arial" w:hAnsi="Arial" w:cs="Arial"/>
                <w:sz w:val="20"/>
                <w:szCs w:val="20"/>
                <w:lang w:bidi="en-US"/>
              </w:rPr>
              <w:tab/>
              <w:t>update the List of Insiders, indicating the date of the update and the date on which the event causing such update occurred, in the following situations:</w:t>
            </w:r>
          </w:p>
          <w:p w14:paraId="4E06FEA8" w14:textId="77777777" w:rsidR="00930166" w:rsidRPr="00C7256B" w:rsidRDefault="00930166" w:rsidP="00A81805">
            <w:pPr>
              <w:numPr>
                <w:ilvl w:val="0"/>
                <w:numId w:val="7"/>
              </w:numPr>
              <w:spacing w:after="240"/>
              <w:ind w:left="2127" w:hanging="709"/>
              <w:jc w:val="both"/>
              <w:rPr>
                <w:rFonts w:ascii="Arial" w:hAnsi="Arial" w:cs="Arial"/>
                <w:sz w:val="20"/>
                <w:szCs w:val="20"/>
              </w:rPr>
            </w:pPr>
            <w:r w:rsidRPr="00C7256B">
              <w:rPr>
                <w:rFonts w:ascii="Arial" w:hAnsi="Arial" w:cs="Arial"/>
                <w:sz w:val="20"/>
                <w:szCs w:val="20"/>
                <w:lang w:bidi="en-US"/>
              </w:rPr>
              <w:t xml:space="preserve">in the event of a change in the grounds for any person’s inclusion therein, </w:t>
            </w:r>
          </w:p>
          <w:p w14:paraId="7D644706" w14:textId="4B86F86E" w:rsidR="00930166" w:rsidRPr="00C7256B" w:rsidRDefault="00930166" w:rsidP="00A81805">
            <w:pPr>
              <w:numPr>
                <w:ilvl w:val="0"/>
                <w:numId w:val="7"/>
              </w:numPr>
              <w:spacing w:after="240"/>
              <w:ind w:left="2127" w:hanging="709"/>
              <w:jc w:val="both"/>
              <w:rPr>
                <w:rFonts w:ascii="Arial" w:hAnsi="Arial" w:cs="Arial"/>
                <w:sz w:val="20"/>
                <w:szCs w:val="20"/>
              </w:rPr>
            </w:pPr>
            <w:r w:rsidRPr="00C7256B">
              <w:rPr>
                <w:rFonts w:ascii="Arial" w:hAnsi="Arial" w:cs="Arial"/>
                <w:sz w:val="20"/>
                <w:szCs w:val="20"/>
                <w:lang w:bidi="en-US"/>
              </w:rPr>
              <w:t>when a new pe</w:t>
            </w:r>
            <w:r w:rsidR="00455BBB" w:rsidRPr="00C7256B">
              <w:rPr>
                <w:rFonts w:ascii="Arial" w:hAnsi="Arial" w:cs="Arial"/>
                <w:sz w:val="20"/>
                <w:szCs w:val="20"/>
                <w:lang w:bidi="en-US"/>
              </w:rPr>
              <w:t>rson gains access to the Inside</w:t>
            </w:r>
            <w:r w:rsidRPr="00C7256B">
              <w:rPr>
                <w:rFonts w:ascii="Arial" w:hAnsi="Arial" w:cs="Arial"/>
                <w:sz w:val="20"/>
                <w:szCs w:val="20"/>
                <w:lang w:bidi="en-US"/>
              </w:rPr>
              <w:t xml:space="preserve"> Information, and </w:t>
            </w:r>
          </w:p>
          <w:p w14:paraId="0B05A2C6" w14:textId="0323F163" w:rsidR="00930166" w:rsidRPr="00C7256B" w:rsidRDefault="00930166" w:rsidP="00A81805">
            <w:pPr>
              <w:numPr>
                <w:ilvl w:val="0"/>
                <w:numId w:val="7"/>
              </w:numPr>
              <w:spacing w:after="240"/>
              <w:ind w:left="2127" w:hanging="709"/>
              <w:jc w:val="both"/>
              <w:rPr>
                <w:rFonts w:ascii="Arial" w:hAnsi="Arial" w:cs="Arial"/>
                <w:sz w:val="20"/>
                <w:szCs w:val="20"/>
              </w:rPr>
            </w:pPr>
            <w:r w:rsidRPr="00C7256B">
              <w:rPr>
                <w:rFonts w:ascii="Arial" w:hAnsi="Arial" w:cs="Arial"/>
                <w:sz w:val="20"/>
                <w:szCs w:val="20"/>
                <w:lang w:bidi="en-US"/>
              </w:rPr>
              <w:t>in the event that an</w:t>
            </w:r>
            <w:r w:rsidR="00455BBB" w:rsidRPr="00C7256B">
              <w:rPr>
                <w:rFonts w:ascii="Arial" w:hAnsi="Arial" w:cs="Arial"/>
                <w:sz w:val="20"/>
                <w:szCs w:val="20"/>
                <w:lang w:bidi="en-US"/>
              </w:rPr>
              <w:t>y person’s access to the Inside</w:t>
            </w:r>
            <w:r w:rsidRPr="00C7256B">
              <w:rPr>
                <w:rFonts w:ascii="Arial" w:hAnsi="Arial" w:cs="Arial"/>
                <w:sz w:val="20"/>
                <w:szCs w:val="20"/>
                <w:lang w:bidi="en-US"/>
              </w:rPr>
              <w:t xml:space="preserve"> Information is terminated; </w:t>
            </w:r>
          </w:p>
          <w:p w14:paraId="7242477D" w14:textId="60A0A4E2" w:rsidR="00930166" w:rsidRPr="00C7256B" w:rsidRDefault="00930166" w:rsidP="00930166">
            <w:pPr>
              <w:spacing w:after="240"/>
              <w:ind w:left="1418"/>
              <w:jc w:val="both"/>
              <w:rPr>
                <w:rFonts w:ascii="Arial" w:hAnsi="Arial" w:cs="Arial"/>
                <w:sz w:val="20"/>
                <w:szCs w:val="20"/>
              </w:rPr>
            </w:pPr>
            <w:proofErr w:type="gramStart"/>
            <w:r w:rsidRPr="00C7256B">
              <w:rPr>
                <w:rFonts w:ascii="Arial" w:hAnsi="Arial" w:cs="Arial"/>
                <w:sz w:val="20"/>
                <w:szCs w:val="20"/>
                <w:lang w:bidi="en-US"/>
              </w:rPr>
              <w:t>herewith</w:t>
            </w:r>
            <w:proofErr w:type="gramEnd"/>
            <w:r w:rsidRPr="00C7256B">
              <w:rPr>
                <w:rFonts w:ascii="Arial" w:hAnsi="Arial" w:cs="Arial"/>
                <w:sz w:val="20"/>
                <w:szCs w:val="20"/>
                <w:lang w:bidi="en-US"/>
              </w:rPr>
              <w:t>, the Insider shall be on the List of Insiders for a period of 6 months from the date on which they ceas</w:t>
            </w:r>
            <w:r w:rsidR="00455BBB" w:rsidRPr="00C7256B">
              <w:rPr>
                <w:rFonts w:ascii="Arial" w:hAnsi="Arial" w:cs="Arial"/>
                <w:sz w:val="20"/>
                <w:szCs w:val="20"/>
                <w:lang w:bidi="en-US"/>
              </w:rPr>
              <w:t>es to have access to the Inside</w:t>
            </w:r>
            <w:r w:rsidRPr="00C7256B">
              <w:rPr>
                <w:rFonts w:ascii="Arial" w:hAnsi="Arial" w:cs="Arial"/>
                <w:sz w:val="20"/>
                <w:szCs w:val="20"/>
                <w:lang w:bidi="en-US"/>
              </w:rPr>
              <w:t xml:space="preserve"> Information. Subject to the availability of the grounds, at the Insider’s initiative, they may be removed from the List of Insiders earlier than scheduled on their written application</w:t>
            </w:r>
            <w:r w:rsidR="00770B19" w:rsidRPr="00C7256B">
              <w:rPr>
                <w:rFonts w:ascii="Arial" w:hAnsi="Arial" w:cs="Arial"/>
                <w:sz w:val="20"/>
                <w:szCs w:val="20"/>
                <w:lang w:bidi="en-US"/>
              </w:rPr>
              <w:t>;</w:t>
            </w:r>
            <w:r w:rsidRPr="00C7256B">
              <w:rPr>
                <w:rFonts w:ascii="Arial" w:hAnsi="Arial" w:cs="Arial"/>
                <w:sz w:val="20"/>
                <w:szCs w:val="20"/>
                <w:lang w:bidi="en-US"/>
              </w:rPr>
              <w:t> </w:t>
            </w:r>
          </w:p>
          <w:p w14:paraId="6A8C8CC0" w14:textId="77777777" w:rsidR="00930166" w:rsidRPr="00C7256B" w:rsidRDefault="00930166" w:rsidP="00A81805">
            <w:pPr>
              <w:numPr>
                <w:ilvl w:val="0"/>
                <w:numId w:val="22"/>
              </w:numPr>
              <w:spacing w:after="240"/>
              <w:jc w:val="both"/>
              <w:rPr>
                <w:rFonts w:ascii="Arial" w:hAnsi="Arial" w:cs="Arial"/>
                <w:sz w:val="20"/>
                <w:szCs w:val="20"/>
              </w:rPr>
            </w:pPr>
            <w:r w:rsidRPr="00C7256B">
              <w:rPr>
                <w:rFonts w:ascii="Arial" w:hAnsi="Arial" w:cs="Arial"/>
                <w:sz w:val="20"/>
                <w:szCs w:val="20"/>
                <w:lang w:bidi="en-US"/>
              </w:rPr>
              <w:t xml:space="preserve">take reasonable measures to ensure that persons included in the List of Insiders </w:t>
            </w:r>
          </w:p>
          <w:p w14:paraId="2D008675" w14:textId="77777777" w:rsidR="00930166" w:rsidRPr="00C7256B" w:rsidRDefault="00930166" w:rsidP="00A81805">
            <w:pPr>
              <w:numPr>
                <w:ilvl w:val="0"/>
                <w:numId w:val="8"/>
              </w:numPr>
              <w:spacing w:after="240"/>
              <w:ind w:left="2127" w:hanging="709"/>
              <w:jc w:val="both"/>
              <w:rPr>
                <w:rFonts w:ascii="Arial" w:hAnsi="Arial" w:cs="Arial"/>
                <w:sz w:val="20"/>
                <w:szCs w:val="20"/>
              </w:rPr>
            </w:pPr>
            <w:r w:rsidRPr="00C7256B">
              <w:rPr>
                <w:rFonts w:ascii="Arial" w:hAnsi="Arial" w:cs="Arial"/>
                <w:sz w:val="20"/>
                <w:szCs w:val="20"/>
                <w:lang w:bidi="en-US"/>
              </w:rPr>
              <w:lastRenderedPageBreak/>
              <w:t>are notified without delay of their inclusion on (and removal from) the List of Insiders,</w:t>
            </w:r>
          </w:p>
          <w:p w14:paraId="0832FC6A" w14:textId="77777777" w:rsidR="00930166" w:rsidRPr="00C7256B" w:rsidRDefault="00930166" w:rsidP="00A81805">
            <w:pPr>
              <w:numPr>
                <w:ilvl w:val="0"/>
                <w:numId w:val="8"/>
              </w:numPr>
              <w:spacing w:after="240"/>
              <w:ind w:left="2127" w:hanging="709"/>
              <w:jc w:val="both"/>
              <w:rPr>
                <w:rFonts w:ascii="Arial" w:hAnsi="Arial" w:cs="Arial"/>
                <w:sz w:val="20"/>
                <w:szCs w:val="20"/>
              </w:rPr>
            </w:pPr>
            <w:r w:rsidRPr="00C7256B">
              <w:rPr>
                <w:rFonts w:ascii="Arial" w:hAnsi="Arial" w:cs="Arial"/>
                <w:sz w:val="20"/>
                <w:szCs w:val="20"/>
                <w:lang w:bidi="en-US"/>
              </w:rPr>
              <w:t xml:space="preserve">confirm their understanding of the legal and regulatory obligations imposed on them, and </w:t>
            </w:r>
          </w:p>
          <w:p w14:paraId="61159E22" w14:textId="6BFD3657" w:rsidR="00930166" w:rsidRPr="00C7256B" w:rsidRDefault="00930166" w:rsidP="00A81805">
            <w:pPr>
              <w:numPr>
                <w:ilvl w:val="0"/>
                <w:numId w:val="8"/>
              </w:numPr>
              <w:spacing w:after="240"/>
              <w:ind w:left="2127" w:hanging="709"/>
              <w:jc w:val="both"/>
              <w:rPr>
                <w:rFonts w:ascii="Arial" w:hAnsi="Arial" w:cs="Arial"/>
                <w:sz w:val="20"/>
                <w:szCs w:val="20"/>
              </w:rPr>
            </w:pPr>
            <w:r w:rsidRPr="00C7256B">
              <w:rPr>
                <w:rFonts w:ascii="Arial" w:hAnsi="Arial" w:cs="Arial"/>
                <w:sz w:val="20"/>
                <w:szCs w:val="20"/>
                <w:lang w:bidi="en-US"/>
              </w:rPr>
              <w:t xml:space="preserve">are aware of the penalties for unlawful </w:t>
            </w:r>
            <w:r w:rsidR="00455BBB" w:rsidRPr="00C7256B">
              <w:rPr>
                <w:rFonts w:ascii="Arial" w:hAnsi="Arial" w:cs="Arial"/>
                <w:sz w:val="20"/>
                <w:szCs w:val="20"/>
                <w:lang w:bidi="en-US"/>
              </w:rPr>
              <w:t>use or disclosure of the Inside</w:t>
            </w:r>
            <w:r w:rsidRPr="00C7256B">
              <w:rPr>
                <w:rFonts w:ascii="Arial" w:hAnsi="Arial" w:cs="Arial"/>
                <w:sz w:val="20"/>
                <w:szCs w:val="20"/>
                <w:lang w:bidi="en-US"/>
              </w:rPr>
              <w:t xml:space="preserve"> Information</w:t>
            </w:r>
            <w:r w:rsidR="00050BE7" w:rsidRPr="00C7256B">
              <w:rPr>
                <w:rFonts w:ascii="Arial" w:hAnsi="Arial" w:cs="Arial"/>
                <w:sz w:val="20"/>
                <w:szCs w:val="20"/>
                <w:lang w:bidi="en-US"/>
              </w:rPr>
              <w:t>,</w:t>
            </w:r>
          </w:p>
          <w:p w14:paraId="6A5E6467" w14:textId="4E1394D4" w:rsidR="00930166" w:rsidRPr="00C7256B" w:rsidRDefault="00930166" w:rsidP="00A81805">
            <w:pPr>
              <w:numPr>
                <w:ilvl w:val="0"/>
                <w:numId w:val="22"/>
              </w:numPr>
              <w:spacing w:after="240"/>
              <w:jc w:val="both"/>
              <w:rPr>
                <w:rFonts w:ascii="Arial" w:hAnsi="Arial" w:cs="Arial"/>
                <w:sz w:val="20"/>
                <w:szCs w:val="20"/>
              </w:rPr>
            </w:pPr>
            <w:r w:rsidRPr="00C7256B">
              <w:rPr>
                <w:rFonts w:ascii="Arial" w:hAnsi="Arial" w:cs="Arial"/>
                <w:sz w:val="20"/>
                <w:szCs w:val="20"/>
                <w:lang w:bidi="en-US"/>
              </w:rPr>
              <w:t>upon reasonable request from the Disclosing Party, provide it with the List of Insiders relevant as of the date of the request or as of any previous date or period of time;</w:t>
            </w:r>
          </w:p>
        </w:tc>
      </w:tr>
    </w:tbl>
    <w:p w14:paraId="1EA05810" w14:textId="2FDF399F" w:rsidR="00684F73" w:rsidRPr="00C7256B" w:rsidRDefault="00684F73" w:rsidP="00930166">
      <w:pPr>
        <w:spacing w:after="240"/>
        <w:jc w:val="both"/>
        <w:rPr>
          <w:rFonts w:ascii="Arial" w:hAnsi="Arial" w:cs="Arial"/>
          <w:sz w:val="20"/>
          <w:szCs w:val="20"/>
        </w:rPr>
      </w:pPr>
    </w:p>
    <w:p w14:paraId="1FEE69D0" w14:textId="0B6D7324" w:rsidR="00684F73" w:rsidRPr="00C7256B" w:rsidRDefault="001F355E" w:rsidP="00A81805">
      <w:pPr>
        <w:numPr>
          <w:ilvl w:val="0"/>
          <w:numId w:val="22"/>
        </w:numPr>
        <w:spacing w:after="240"/>
        <w:jc w:val="both"/>
        <w:rPr>
          <w:rFonts w:ascii="Arial" w:hAnsi="Arial" w:cs="Arial"/>
          <w:sz w:val="20"/>
          <w:szCs w:val="20"/>
        </w:rPr>
      </w:pPr>
      <w:r w:rsidRPr="00C7256B">
        <w:rPr>
          <w:rFonts w:ascii="Arial" w:hAnsi="Arial" w:cs="Arial"/>
          <w:sz w:val="20"/>
          <w:szCs w:val="20"/>
          <w:lang w:bidi="en-US"/>
        </w:rPr>
        <w:tab/>
      </w:r>
      <w:proofErr w:type="gramStart"/>
      <w:r w:rsidRPr="00C7256B">
        <w:rPr>
          <w:rFonts w:ascii="Arial" w:hAnsi="Arial" w:cs="Arial"/>
          <w:sz w:val="20"/>
          <w:szCs w:val="20"/>
          <w:lang w:bidi="en-US"/>
        </w:rPr>
        <w:t>exclud</w:t>
      </w:r>
      <w:r w:rsidR="00455BBB" w:rsidRPr="00C7256B">
        <w:rPr>
          <w:rFonts w:ascii="Arial" w:hAnsi="Arial" w:cs="Arial"/>
          <w:sz w:val="20"/>
          <w:szCs w:val="20"/>
          <w:lang w:bidi="en-US"/>
        </w:rPr>
        <w:t>e granting access to the Inside</w:t>
      </w:r>
      <w:r w:rsidRPr="00C7256B">
        <w:rPr>
          <w:rFonts w:ascii="Arial" w:hAnsi="Arial" w:cs="Arial"/>
          <w:sz w:val="20"/>
          <w:szCs w:val="20"/>
          <w:lang w:bidi="en-US"/>
        </w:rPr>
        <w:t xml:space="preserve"> Information (including in the form of transfer to persons not included in the list of insiders, strictly observe the confidentiality, security and non-disclosure </w:t>
      </w:r>
      <w:r w:rsidR="00455BBB" w:rsidRPr="00C7256B">
        <w:rPr>
          <w:rFonts w:ascii="Arial" w:hAnsi="Arial" w:cs="Arial"/>
          <w:sz w:val="20"/>
          <w:szCs w:val="20"/>
          <w:lang w:bidi="en-US"/>
        </w:rPr>
        <w:t>mode with respect to the Inside</w:t>
      </w:r>
      <w:r w:rsidRPr="00C7256B">
        <w:rPr>
          <w:rFonts w:ascii="Arial" w:hAnsi="Arial" w:cs="Arial"/>
          <w:sz w:val="20"/>
          <w:szCs w:val="20"/>
          <w:lang w:bidi="en-US"/>
        </w:rPr>
        <w:t xml:space="preserve"> Information about the Disclosing Party and not to disclose, comment on or provide such information to third parties without the prior written consent of the Disclosing Party, and not to make transactions with securities or derivative financial instruments of the Disclosing Party and its Subsidiary Compa</w:t>
      </w:r>
      <w:r w:rsidR="00455BBB" w:rsidRPr="00C7256B">
        <w:rPr>
          <w:rFonts w:ascii="Arial" w:hAnsi="Arial" w:cs="Arial"/>
          <w:sz w:val="20"/>
          <w:szCs w:val="20"/>
          <w:lang w:bidi="en-US"/>
        </w:rPr>
        <w:t>nies on the basis of the Inside</w:t>
      </w:r>
      <w:r w:rsidRPr="00C7256B">
        <w:rPr>
          <w:rFonts w:ascii="Arial" w:hAnsi="Arial" w:cs="Arial"/>
          <w:sz w:val="20"/>
          <w:szCs w:val="20"/>
          <w:lang w:bidi="en-US"/>
        </w:rPr>
        <w:t xml:space="preserve"> Information.</w:t>
      </w:r>
      <w:proofErr w:type="gramEnd"/>
    </w:p>
    <w:p w14:paraId="0C0B46C2" w14:textId="05772D5F" w:rsidR="00501DFE" w:rsidRPr="00C7256B" w:rsidRDefault="00DC6A0C" w:rsidP="00A81805">
      <w:pPr>
        <w:numPr>
          <w:ilvl w:val="1"/>
          <w:numId w:val="2"/>
        </w:numPr>
        <w:spacing w:after="240"/>
        <w:ind w:left="709" w:hanging="709"/>
        <w:jc w:val="both"/>
        <w:rPr>
          <w:rFonts w:ascii="Arial" w:hAnsi="Arial" w:cs="Arial"/>
          <w:sz w:val="20"/>
          <w:szCs w:val="20"/>
        </w:rPr>
      </w:pPr>
      <w:proofErr w:type="gramStart"/>
      <w:r w:rsidRPr="00C7256B">
        <w:rPr>
          <w:rFonts w:ascii="Arial" w:hAnsi="Arial" w:cs="Arial"/>
          <w:sz w:val="20"/>
          <w:szCs w:val="20"/>
          <w:lang w:bidi="en-US"/>
        </w:rPr>
        <w:t>Furthermore, each of the Parties undertakes to take reasonable measures and ensure that the Party, its Representatives and third parties, to whom the Receiving Party has transferred th</w:t>
      </w:r>
      <w:r w:rsidR="00455BBB" w:rsidRPr="00C7256B">
        <w:rPr>
          <w:rFonts w:ascii="Arial" w:hAnsi="Arial" w:cs="Arial"/>
          <w:sz w:val="20"/>
          <w:szCs w:val="20"/>
          <w:lang w:bidi="en-US"/>
        </w:rPr>
        <w:t>e Inside</w:t>
      </w:r>
      <w:r w:rsidRPr="00C7256B">
        <w:rPr>
          <w:rFonts w:ascii="Arial" w:hAnsi="Arial" w:cs="Arial"/>
          <w:sz w:val="20"/>
          <w:szCs w:val="20"/>
          <w:lang w:bidi="en-US"/>
        </w:rPr>
        <w:t xml:space="preserve"> Information of the Disclosing Party, do not transfer, co</w:t>
      </w:r>
      <w:r w:rsidR="00455BBB" w:rsidRPr="00C7256B">
        <w:rPr>
          <w:rFonts w:ascii="Arial" w:hAnsi="Arial" w:cs="Arial"/>
          <w:sz w:val="20"/>
          <w:szCs w:val="20"/>
          <w:lang w:bidi="en-US"/>
        </w:rPr>
        <w:t>mment on or disclose the Inside</w:t>
      </w:r>
      <w:r w:rsidRPr="00C7256B">
        <w:rPr>
          <w:rFonts w:ascii="Arial" w:hAnsi="Arial" w:cs="Arial"/>
          <w:sz w:val="20"/>
          <w:szCs w:val="20"/>
          <w:lang w:bidi="en-US"/>
        </w:rPr>
        <w:t xml:space="preserve"> Information of the other Party and do not make transactions with financial instruments of the other Party and its Subsidiar</w:t>
      </w:r>
      <w:r w:rsidR="00455BBB" w:rsidRPr="00C7256B">
        <w:rPr>
          <w:rFonts w:ascii="Arial" w:hAnsi="Arial" w:cs="Arial"/>
          <w:sz w:val="20"/>
          <w:szCs w:val="20"/>
          <w:lang w:bidi="en-US"/>
        </w:rPr>
        <w:t>y Companies based on the Inside</w:t>
      </w:r>
      <w:r w:rsidRPr="00C7256B">
        <w:rPr>
          <w:rFonts w:ascii="Arial" w:hAnsi="Arial" w:cs="Arial"/>
          <w:sz w:val="20"/>
          <w:szCs w:val="20"/>
          <w:lang w:bidi="en-US"/>
        </w:rPr>
        <w:t xml:space="preserve"> Information, except in accordance with the law of the Russian Federation and this Agreement.</w:t>
      </w:r>
      <w:proofErr w:type="gramEnd"/>
    </w:p>
    <w:p w14:paraId="41D36361" w14:textId="74475575" w:rsidR="00F16D4B"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When drafting and adopting the provisions of the local regulatory acts referred to in this clause, the Parties shall agree with each other in advance on the relevant provisions.</w:t>
      </w:r>
    </w:p>
    <w:p w14:paraId="10602635" w14:textId="033AFCA6" w:rsidR="00C20C51" w:rsidRPr="00C7256B" w:rsidRDefault="00DC6A0C" w:rsidP="00A81805">
      <w:pPr>
        <w:keepNext/>
        <w:numPr>
          <w:ilvl w:val="0"/>
          <w:numId w:val="2"/>
        </w:numPr>
        <w:spacing w:before="240" w:after="240"/>
        <w:ind w:left="357" w:hanging="357"/>
        <w:jc w:val="center"/>
        <w:rPr>
          <w:rFonts w:ascii="Arial" w:hAnsi="Arial" w:cs="Arial"/>
          <w:b/>
          <w:bCs/>
          <w:sz w:val="20"/>
          <w:szCs w:val="20"/>
          <w:lang w:val="ru-RU"/>
        </w:rPr>
      </w:pPr>
      <w:r w:rsidRPr="00C7256B">
        <w:rPr>
          <w:rFonts w:ascii="Arial" w:hAnsi="Arial" w:cs="Arial"/>
          <w:b/>
          <w:sz w:val="20"/>
          <w:szCs w:val="20"/>
          <w:lang w:bidi="en-US"/>
        </w:rPr>
        <w:t>ANTI-CORRUPTION PROVISIONS</w:t>
      </w:r>
    </w:p>
    <w:p w14:paraId="3C494D40" w14:textId="0A0987CF" w:rsidR="00DA01BE" w:rsidRPr="00C7256B" w:rsidRDefault="00DF3B02" w:rsidP="00A81805">
      <w:pPr>
        <w:numPr>
          <w:ilvl w:val="1"/>
          <w:numId w:val="2"/>
        </w:numPr>
        <w:spacing w:after="240"/>
        <w:ind w:left="709" w:hanging="709"/>
        <w:jc w:val="both"/>
        <w:rPr>
          <w:rFonts w:ascii="Arial" w:hAnsi="Arial" w:cs="Arial"/>
          <w:sz w:val="20"/>
          <w:szCs w:val="20"/>
        </w:rPr>
      </w:pPr>
      <w:proofErr w:type="spellStart"/>
      <w:proofErr w:type="gramStart"/>
      <w:r w:rsidRPr="00C7256B">
        <w:rPr>
          <w:rFonts w:ascii="Arial" w:hAnsi="Arial" w:cs="Arial"/>
          <w:sz w:val="20"/>
          <w:szCs w:val="20"/>
          <w:lang w:bidi="en-US"/>
        </w:rPr>
        <w:t>Herewithin</w:t>
      </w:r>
      <w:proofErr w:type="spellEnd"/>
      <w:r w:rsidRPr="00C7256B">
        <w:rPr>
          <w:rFonts w:ascii="Arial" w:hAnsi="Arial" w:cs="Arial"/>
          <w:sz w:val="20"/>
          <w:szCs w:val="20"/>
          <w:lang w:bidi="en-US"/>
        </w:rPr>
        <w:t>, the Parties confirm that in their activities they follow business ethics and under-take to adhere to the provisions of the Applicable Anti-Corruption Legislation and to take no actions that may violate the norms of the Applicable Anti-Corruption Laws or cause such</w:t>
      </w:r>
      <w:r w:rsidR="002400BF" w:rsidRPr="00C7256B">
        <w:rPr>
          <w:rFonts w:ascii="Arial" w:hAnsi="Arial" w:cs="Arial"/>
          <w:sz w:val="20"/>
          <w:szCs w:val="20"/>
          <w:lang w:bidi="en-US"/>
        </w:rPr>
        <w:t xml:space="preserve"> </w:t>
      </w:r>
      <w:r w:rsidRPr="00C7256B">
        <w:rPr>
          <w:rFonts w:ascii="Arial" w:hAnsi="Arial" w:cs="Arial"/>
          <w:sz w:val="20"/>
          <w:szCs w:val="20"/>
          <w:lang w:bidi="en-US"/>
        </w:rPr>
        <w:t>a breach by the other Party,</w:t>
      </w:r>
      <w:r w:rsidR="002400BF" w:rsidRPr="00C7256B">
        <w:rPr>
          <w:rFonts w:ascii="Arial" w:hAnsi="Arial" w:cs="Arial"/>
          <w:sz w:val="20"/>
          <w:szCs w:val="20"/>
          <w:lang w:bidi="en-US"/>
        </w:rPr>
        <w:t xml:space="preserve"> </w:t>
      </w:r>
      <w:r w:rsidRPr="00C7256B">
        <w:rPr>
          <w:rFonts w:ascii="Arial" w:hAnsi="Arial" w:cs="Arial"/>
          <w:sz w:val="20"/>
          <w:szCs w:val="20"/>
          <w:lang w:bidi="en-US"/>
        </w:rPr>
        <w:t>among other things,</w:t>
      </w:r>
      <w:r w:rsidR="002400BF" w:rsidRPr="00C7256B">
        <w:rPr>
          <w:rFonts w:ascii="Arial" w:hAnsi="Arial" w:cs="Arial"/>
          <w:sz w:val="20"/>
          <w:szCs w:val="20"/>
          <w:lang w:bidi="en-US"/>
        </w:rPr>
        <w:t xml:space="preserve"> </w:t>
      </w:r>
      <w:r w:rsidRPr="00C7256B">
        <w:rPr>
          <w:rFonts w:ascii="Arial" w:hAnsi="Arial" w:cs="Arial"/>
          <w:sz w:val="20"/>
          <w:szCs w:val="20"/>
          <w:lang w:bidi="en-US"/>
        </w:rPr>
        <w:t>not to request, receive, offer, authorize, promise or make illegal</w:t>
      </w:r>
      <w:r w:rsidR="002400BF" w:rsidRPr="00C7256B">
        <w:rPr>
          <w:rFonts w:ascii="Arial" w:hAnsi="Arial" w:cs="Arial"/>
          <w:sz w:val="20"/>
          <w:szCs w:val="20"/>
          <w:lang w:bidi="en-US"/>
        </w:rPr>
        <w:t xml:space="preserve"> </w:t>
      </w:r>
      <w:r w:rsidRPr="00C7256B">
        <w:rPr>
          <w:rFonts w:ascii="Arial" w:hAnsi="Arial" w:cs="Arial"/>
          <w:sz w:val="20"/>
          <w:szCs w:val="20"/>
          <w:lang w:bidi="en-US"/>
        </w:rPr>
        <w:t>payments directly, via third parties or as an intermediary, including (but not limited to) bribes in monetary or in any other form to any individuals or legal entities, including (but not limited to) government and local authorities, public officials, private companies and their representatives.</w:t>
      </w:r>
      <w:proofErr w:type="gramEnd"/>
    </w:p>
    <w:p w14:paraId="05B044C6" w14:textId="60D090A1" w:rsidR="00DF3B02" w:rsidRPr="00C7256B" w:rsidRDefault="00DF3B02" w:rsidP="00A81805">
      <w:pPr>
        <w:numPr>
          <w:ilvl w:val="1"/>
          <w:numId w:val="2"/>
        </w:numPr>
        <w:ind w:left="709" w:hanging="709"/>
        <w:jc w:val="both"/>
        <w:rPr>
          <w:rFonts w:ascii="Arial" w:hAnsi="Arial" w:cs="Arial"/>
          <w:sz w:val="20"/>
          <w:szCs w:val="20"/>
        </w:rPr>
      </w:pPr>
      <w:r w:rsidRPr="00C7256B">
        <w:rPr>
          <w:rFonts w:ascii="Arial" w:hAnsi="Arial" w:cs="Arial"/>
          <w:sz w:val="20"/>
          <w:szCs w:val="20"/>
          <w:lang w:bidi="en-US"/>
        </w:rPr>
        <w:t xml:space="preserve">The Parties undertake not to take any actions (omissions) causing threat of a conflict of interest and within a reasonable time to notify the other Party of the potential circumstances of a conflict of interest that have come to its knowledge. </w:t>
      </w:r>
    </w:p>
    <w:p w14:paraId="564B16ED" w14:textId="750DE111" w:rsidR="00DF3B02" w:rsidRPr="00C7256B" w:rsidRDefault="00DF3B02" w:rsidP="00DA01BE">
      <w:pPr>
        <w:ind w:left="709"/>
        <w:jc w:val="both"/>
        <w:rPr>
          <w:rFonts w:ascii="Arial" w:hAnsi="Arial" w:cs="Arial"/>
          <w:sz w:val="20"/>
          <w:szCs w:val="20"/>
        </w:rPr>
      </w:pPr>
      <w:r w:rsidRPr="00C7256B">
        <w:rPr>
          <w:rFonts w:ascii="Arial" w:hAnsi="Arial" w:cs="Arial"/>
          <w:sz w:val="20"/>
          <w:szCs w:val="20"/>
          <w:lang w:bidi="en-US"/>
        </w:rPr>
        <w:t>A channel for MTS notification for sending (disclosing) the information: hotline@mts.ru, or the address of the Contact Person provided in Clause 3.5 hereof.</w:t>
      </w:r>
    </w:p>
    <w:p w14:paraId="19BB6861" w14:textId="1D6FB3A3" w:rsidR="00DF3B02" w:rsidRPr="00C7256B" w:rsidRDefault="00DF3B02" w:rsidP="00DA01BE">
      <w:pPr>
        <w:spacing w:after="240"/>
        <w:ind w:left="709"/>
        <w:jc w:val="both"/>
        <w:rPr>
          <w:rFonts w:ascii="Arial" w:hAnsi="Arial" w:cs="Arial"/>
          <w:sz w:val="20"/>
          <w:szCs w:val="20"/>
        </w:rPr>
      </w:pPr>
      <w:r w:rsidRPr="00C7256B">
        <w:rPr>
          <w:rFonts w:ascii="Arial" w:hAnsi="Arial" w:cs="Arial"/>
          <w:sz w:val="20"/>
          <w:szCs w:val="20"/>
          <w:lang w:bidi="en-US"/>
        </w:rPr>
        <w:t>A channel for notification of the Shareholder for sending (disclosing) the information:</w:t>
      </w:r>
      <w:r w:rsidR="002400BF" w:rsidRPr="00C7256B">
        <w:rPr>
          <w:rFonts w:ascii="Arial" w:hAnsi="Arial" w:cs="Arial"/>
          <w:sz w:val="20"/>
          <w:szCs w:val="20"/>
          <w:lang w:bidi="en-US"/>
        </w:rPr>
        <w:t xml:space="preserve"> </w:t>
      </w:r>
      <w:r w:rsidRPr="00C7256B">
        <w:rPr>
          <w:rFonts w:ascii="Arial" w:hAnsi="Arial" w:cs="Arial"/>
          <w:sz w:val="20"/>
          <w:szCs w:val="20"/>
          <w:lang w:bidi="en-US"/>
        </w:rPr>
        <w:t>__________________.</w:t>
      </w:r>
    </w:p>
    <w:p w14:paraId="45A00264" w14:textId="5C8B4CB1" w:rsidR="00DF3B02" w:rsidRPr="00C7256B" w:rsidRDefault="00DF3B02"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Parties confirm that any third parties engaged into performance of this Agreement do not implement their actions to exert unlawful influence on the Public Officials or for the purpose of a commercial bribe, and will be allowed to perform contractual obligations after sufficient verifications conducted by the engaging Party.</w:t>
      </w:r>
    </w:p>
    <w:p w14:paraId="2688962A" w14:textId="3E3DC23E" w:rsidR="00DF3B02" w:rsidRPr="00C7256B" w:rsidRDefault="00DF3B02"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Parties undertake to properly maintain and keep all financial statements and other documents confirming expenses incurred hereunder. The Parties undertake to provide full support with respect to any investigation </w:t>
      </w:r>
      <w:r w:rsidR="00050BE7" w:rsidRPr="00C7256B">
        <w:rPr>
          <w:rFonts w:ascii="Arial" w:hAnsi="Arial" w:cs="Arial"/>
          <w:sz w:val="20"/>
          <w:szCs w:val="20"/>
          <w:lang w:bidi="en-US"/>
        </w:rPr>
        <w:t>and (or)</w:t>
      </w:r>
      <w:r w:rsidRPr="00C7256B">
        <w:rPr>
          <w:rFonts w:ascii="Arial" w:hAnsi="Arial" w:cs="Arial"/>
          <w:sz w:val="20"/>
          <w:szCs w:val="20"/>
          <w:lang w:bidi="en-US"/>
        </w:rPr>
        <w:t xml:space="preserve"> audit that might be carried out </w:t>
      </w:r>
      <w:proofErr w:type="spellStart"/>
      <w:r w:rsidRPr="00C7256B">
        <w:rPr>
          <w:rFonts w:ascii="Arial" w:hAnsi="Arial" w:cs="Arial"/>
          <w:sz w:val="20"/>
          <w:szCs w:val="20"/>
          <w:lang w:bidi="en-US"/>
        </w:rPr>
        <w:t>herewithin</w:t>
      </w:r>
      <w:proofErr w:type="spellEnd"/>
      <w:r w:rsidRPr="00C7256B">
        <w:rPr>
          <w:rFonts w:ascii="Arial" w:hAnsi="Arial" w:cs="Arial"/>
          <w:sz w:val="20"/>
          <w:szCs w:val="20"/>
          <w:lang w:bidi="en-US"/>
        </w:rPr>
        <w:t>. The Parties undertake to keep and protect all confidential information that may come to their knowledge within the scope of the audit, pursuant to the Russian legislation.</w:t>
      </w:r>
    </w:p>
    <w:p w14:paraId="60F588F2" w14:textId="44FEA474" w:rsidR="00DF3B02" w:rsidRPr="00C7256B" w:rsidRDefault="00DF3B02"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If either Party violates the anti-corruption obligations specified in Clauses 5.1</w:t>
      </w:r>
      <w:r w:rsidR="00770B19" w:rsidRPr="00C7256B">
        <w:rPr>
          <w:rFonts w:ascii="Arial" w:hAnsi="Arial" w:cs="Arial"/>
          <w:sz w:val="20"/>
          <w:szCs w:val="20"/>
          <w:lang w:bidi="en-US"/>
        </w:rPr>
        <w:t>–</w:t>
      </w:r>
      <w:r w:rsidRPr="00C7256B">
        <w:rPr>
          <w:rFonts w:ascii="Arial" w:hAnsi="Arial" w:cs="Arial"/>
          <w:sz w:val="20"/>
          <w:szCs w:val="20"/>
          <w:lang w:bidi="en-US"/>
        </w:rPr>
        <w:t xml:space="preserve">5.3 of the Agreement, the other Party is entitled unilaterally to suspend the performance of its obligations hereunder until </w:t>
      </w:r>
      <w:r w:rsidRPr="00C7256B">
        <w:rPr>
          <w:rFonts w:ascii="Arial" w:hAnsi="Arial" w:cs="Arial"/>
          <w:sz w:val="20"/>
          <w:szCs w:val="20"/>
          <w:lang w:bidi="en-US"/>
        </w:rPr>
        <w:lastRenderedPageBreak/>
        <w:t xml:space="preserve">the causes for such violation </w:t>
      </w:r>
      <w:proofErr w:type="gramStart"/>
      <w:r w:rsidRPr="00C7256B">
        <w:rPr>
          <w:rFonts w:ascii="Arial" w:hAnsi="Arial" w:cs="Arial"/>
          <w:sz w:val="20"/>
          <w:szCs w:val="20"/>
          <w:lang w:bidi="en-US"/>
        </w:rPr>
        <w:t>are eliminated</w:t>
      </w:r>
      <w:proofErr w:type="gramEnd"/>
      <w:r w:rsidRPr="00C7256B">
        <w:rPr>
          <w:rFonts w:ascii="Arial" w:hAnsi="Arial" w:cs="Arial"/>
          <w:sz w:val="20"/>
          <w:szCs w:val="20"/>
          <w:lang w:bidi="en-US"/>
        </w:rPr>
        <w:t xml:space="preserve"> or repudiate the Agreement by sending a written notification of it.</w:t>
      </w:r>
    </w:p>
    <w:p w14:paraId="469394E3" w14:textId="6FCEF53A" w:rsidR="00DF3B02" w:rsidRPr="00C7256B" w:rsidRDefault="00DF3B02"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Applicable Anti-Corruption Legislation means:</w:t>
      </w:r>
    </w:p>
    <w:p w14:paraId="26C3B4AA" w14:textId="79203426" w:rsidR="00DF3B02" w:rsidRPr="00C7256B" w:rsidRDefault="00DF3B02" w:rsidP="00A81805">
      <w:pPr>
        <w:numPr>
          <w:ilvl w:val="0"/>
          <w:numId w:val="23"/>
        </w:numPr>
        <w:spacing w:after="240"/>
        <w:jc w:val="both"/>
        <w:rPr>
          <w:rFonts w:ascii="Arial" w:hAnsi="Arial" w:cs="Arial"/>
          <w:sz w:val="20"/>
          <w:szCs w:val="20"/>
          <w:lang w:bidi="en-US"/>
        </w:rPr>
      </w:pPr>
      <w:r w:rsidRPr="00C7256B">
        <w:rPr>
          <w:rFonts w:ascii="Arial" w:hAnsi="Arial" w:cs="Arial"/>
          <w:sz w:val="20"/>
          <w:szCs w:val="20"/>
          <w:lang w:bidi="en-US"/>
        </w:rPr>
        <w:t>Russian Anti-Corruption Legislation (Federal Law No. 273-</w:t>
      </w:r>
      <w:r w:rsidR="00770B19" w:rsidRPr="00C7256B">
        <w:rPr>
          <w:rFonts w:ascii="Arial" w:hAnsi="Arial" w:cs="Arial"/>
          <w:sz w:val="20"/>
          <w:szCs w:val="20"/>
          <w:lang w:bidi="en-US"/>
        </w:rPr>
        <w:t>FZ</w:t>
      </w:r>
      <w:r w:rsidRPr="00C7256B">
        <w:rPr>
          <w:rFonts w:ascii="Arial" w:hAnsi="Arial" w:cs="Arial"/>
          <w:sz w:val="20"/>
          <w:szCs w:val="20"/>
          <w:lang w:bidi="en-US"/>
        </w:rPr>
        <w:t xml:space="preserve"> “On Countering Corruption” dated December </w:t>
      </w:r>
      <w:r w:rsidR="00770B19" w:rsidRPr="00C7256B">
        <w:rPr>
          <w:rFonts w:ascii="Arial" w:hAnsi="Arial" w:cs="Arial"/>
          <w:sz w:val="20"/>
          <w:szCs w:val="20"/>
          <w:lang w:bidi="en-US"/>
        </w:rPr>
        <w:t xml:space="preserve">25, </w:t>
      </w:r>
      <w:r w:rsidRPr="00C7256B">
        <w:rPr>
          <w:rFonts w:ascii="Arial" w:hAnsi="Arial" w:cs="Arial"/>
          <w:sz w:val="20"/>
          <w:szCs w:val="20"/>
          <w:lang w:bidi="en-US"/>
        </w:rPr>
        <w:t xml:space="preserve">2008, The Criminal Code of the Russian Federation, the Civil Code of the Russian Federation, the Code of the Russian Federation on Administrative Offenses, as well as other Federal laws and local legislation of the Russian Federation that contain norms aimed at combating corruption; </w:t>
      </w:r>
    </w:p>
    <w:p w14:paraId="3CF69C53" w14:textId="4CC28AE9" w:rsidR="00DF3B02" w:rsidRPr="00C7256B" w:rsidRDefault="00DF3B02" w:rsidP="00A81805">
      <w:pPr>
        <w:numPr>
          <w:ilvl w:val="0"/>
          <w:numId w:val="23"/>
        </w:numPr>
        <w:spacing w:after="240"/>
        <w:jc w:val="both"/>
        <w:rPr>
          <w:rFonts w:ascii="Arial" w:hAnsi="Arial" w:cs="Arial"/>
          <w:sz w:val="20"/>
          <w:szCs w:val="20"/>
        </w:rPr>
      </w:pPr>
      <w:proofErr w:type="gramStart"/>
      <w:r w:rsidRPr="00C7256B">
        <w:rPr>
          <w:rFonts w:ascii="Arial" w:hAnsi="Arial" w:cs="Arial"/>
          <w:sz w:val="20"/>
          <w:szCs w:val="20"/>
          <w:lang w:bidi="en-US"/>
        </w:rPr>
        <w:t>other</w:t>
      </w:r>
      <w:proofErr w:type="gramEnd"/>
      <w:r w:rsidRPr="00C7256B">
        <w:rPr>
          <w:rFonts w:ascii="Arial" w:hAnsi="Arial" w:cs="Arial"/>
          <w:sz w:val="20"/>
          <w:szCs w:val="20"/>
          <w:lang w:bidi="en-US"/>
        </w:rPr>
        <w:t xml:space="preserve"> foreign anti-corruption and anti-bribery laws, resolutions, rules, policies, oversight orders and permissions, including the Foreign Corrupt Practices Act, the UK Bribery Act 2010 and other anti-corruption laws in those cases when it is applicable to the relevant Party.</w:t>
      </w:r>
    </w:p>
    <w:p w14:paraId="5BD7E954" w14:textId="457A7C33" w:rsidR="00DF3B02" w:rsidRPr="00C7256B" w:rsidRDefault="00DF3B02" w:rsidP="00DD0ECB">
      <w:pPr>
        <w:widowControl w:val="0"/>
        <w:numPr>
          <w:ilvl w:val="1"/>
          <w:numId w:val="2"/>
        </w:numPr>
        <w:spacing w:after="240"/>
        <w:ind w:left="709" w:hanging="709"/>
        <w:jc w:val="both"/>
        <w:rPr>
          <w:rFonts w:ascii="Arial" w:hAnsi="Arial" w:cs="Arial"/>
          <w:sz w:val="20"/>
          <w:szCs w:val="20"/>
          <w:lang w:val="ru-RU"/>
        </w:rPr>
      </w:pPr>
      <w:r w:rsidRPr="00C7256B">
        <w:rPr>
          <w:rFonts w:ascii="Arial" w:hAnsi="Arial" w:cs="Arial"/>
          <w:sz w:val="20"/>
          <w:szCs w:val="20"/>
          <w:lang w:bidi="en-US"/>
        </w:rPr>
        <w:t>The Public Official means:</w:t>
      </w:r>
    </w:p>
    <w:p w14:paraId="051F18CE" w14:textId="3E8645A8" w:rsidR="00DF3B02" w:rsidRPr="00C7256B" w:rsidRDefault="00DF3B02" w:rsidP="00DD0ECB">
      <w:pPr>
        <w:widowControl w:val="0"/>
        <w:numPr>
          <w:ilvl w:val="0"/>
          <w:numId w:val="24"/>
        </w:numPr>
        <w:spacing w:after="240"/>
        <w:jc w:val="both"/>
        <w:rPr>
          <w:rFonts w:ascii="Arial" w:hAnsi="Arial" w:cs="Arial"/>
          <w:sz w:val="20"/>
          <w:szCs w:val="20"/>
          <w:lang w:bidi="en-US"/>
        </w:rPr>
      </w:pPr>
      <w:r w:rsidRPr="00C7256B">
        <w:rPr>
          <w:rFonts w:ascii="Arial" w:hAnsi="Arial" w:cs="Arial"/>
          <w:sz w:val="20"/>
          <w:szCs w:val="20"/>
          <w:lang w:bidi="en-US"/>
        </w:rPr>
        <w:t xml:space="preserve">any Russian or foreign, appointed or elected person holding a post in the legislative, executive, administrative or judicial body or an international organization; </w:t>
      </w:r>
    </w:p>
    <w:p w14:paraId="15074FC9" w14:textId="20184B1B" w:rsidR="00DF3B02" w:rsidRPr="00C7256B" w:rsidRDefault="00DF3B02" w:rsidP="00A81805">
      <w:pPr>
        <w:numPr>
          <w:ilvl w:val="0"/>
          <w:numId w:val="24"/>
        </w:numPr>
        <w:spacing w:after="240"/>
        <w:jc w:val="both"/>
        <w:rPr>
          <w:rFonts w:ascii="Arial" w:hAnsi="Arial" w:cs="Arial"/>
          <w:sz w:val="20"/>
          <w:szCs w:val="20"/>
          <w:lang w:bidi="en-US"/>
        </w:rPr>
      </w:pPr>
      <w:r w:rsidRPr="00C7256B">
        <w:rPr>
          <w:rFonts w:ascii="Arial" w:hAnsi="Arial" w:cs="Arial"/>
          <w:sz w:val="20"/>
          <w:szCs w:val="20"/>
          <w:lang w:bidi="en-US"/>
        </w:rPr>
        <w:t>any persons performing any public function for the government, including for the government companies;</w:t>
      </w:r>
      <w:r w:rsidR="002400BF" w:rsidRPr="00C7256B">
        <w:rPr>
          <w:rFonts w:ascii="Arial" w:hAnsi="Arial" w:cs="Arial"/>
          <w:sz w:val="20"/>
          <w:szCs w:val="20"/>
          <w:lang w:bidi="en-US"/>
        </w:rPr>
        <w:t xml:space="preserve"> </w:t>
      </w:r>
    </w:p>
    <w:p w14:paraId="548C874B" w14:textId="5167E308" w:rsidR="00DF3B02" w:rsidRPr="00C7256B" w:rsidRDefault="00DF3B02" w:rsidP="00A81805">
      <w:pPr>
        <w:numPr>
          <w:ilvl w:val="0"/>
          <w:numId w:val="24"/>
        </w:numPr>
        <w:spacing w:after="240"/>
        <w:jc w:val="both"/>
        <w:rPr>
          <w:rFonts w:ascii="Arial" w:hAnsi="Arial" w:cs="Arial"/>
          <w:sz w:val="20"/>
          <w:szCs w:val="20"/>
          <w:lang w:bidi="en-US"/>
        </w:rPr>
      </w:pPr>
      <w:r w:rsidRPr="00C7256B">
        <w:rPr>
          <w:rFonts w:ascii="Arial" w:hAnsi="Arial" w:cs="Arial"/>
          <w:sz w:val="20"/>
          <w:szCs w:val="20"/>
          <w:lang w:bidi="en-US"/>
        </w:rPr>
        <w:t xml:space="preserve">political leaders, officials of political parties, including candidates for political posts, high-powered officials in nationalized industries or natural monopolies; </w:t>
      </w:r>
    </w:p>
    <w:p w14:paraId="2E2F27B5" w14:textId="7530A583" w:rsidR="00DF3B02" w:rsidRPr="00C7256B" w:rsidRDefault="00DF3B02" w:rsidP="00A81805">
      <w:pPr>
        <w:numPr>
          <w:ilvl w:val="0"/>
          <w:numId w:val="24"/>
        </w:numPr>
        <w:spacing w:after="240"/>
        <w:jc w:val="both"/>
        <w:rPr>
          <w:rFonts w:ascii="Arial" w:hAnsi="Arial" w:cs="Arial"/>
          <w:sz w:val="20"/>
          <w:szCs w:val="20"/>
          <w:lang w:bidi="en-US"/>
        </w:rPr>
      </w:pPr>
      <w:r w:rsidRPr="00C7256B">
        <w:rPr>
          <w:rFonts w:ascii="Arial" w:hAnsi="Arial" w:cs="Arial"/>
          <w:sz w:val="20"/>
          <w:szCs w:val="20"/>
          <w:lang w:bidi="en-US"/>
        </w:rPr>
        <w:t>directors and employees of the government agencies, institutions or state-owned companies, including doctors, military servicemen, municipal employees, etc.;</w:t>
      </w:r>
    </w:p>
    <w:p w14:paraId="62130DF6" w14:textId="354832CB" w:rsidR="00DF3B02" w:rsidRPr="00C7256B" w:rsidRDefault="00DF3B02" w:rsidP="00A81805">
      <w:pPr>
        <w:numPr>
          <w:ilvl w:val="0"/>
          <w:numId w:val="24"/>
        </w:numPr>
        <w:spacing w:after="240"/>
        <w:jc w:val="both"/>
        <w:rPr>
          <w:rFonts w:ascii="Arial" w:hAnsi="Arial" w:cs="Arial"/>
          <w:sz w:val="20"/>
          <w:szCs w:val="20"/>
        </w:rPr>
      </w:pPr>
      <w:proofErr w:type="gramStart"/>
      <w:r w:rsidRPr="00C7256B">
        <w:rPr>
          <w:rFonts w:ascii="Arial" w:hAnsi="Arial" w:cs="Arial"/>
          <w:sz w:val="20"/>
          <w:szCs w:val="20"/>
          <w:lang w:bidi="en-US"/>
        </w:rPr>
        <w:t>persons</w:t>
      </w:r>
      <w:proofErr w:type="gramEnd"/>
      <w:r w:rsidRPr="00C7256B">
        <w:rPr>
          <w:rFonts w:ascii="Arial" w:hAnsi="Arial" w:cs="Arial"/>
          <w:sz w:val="20"/>
          <w:szCs w:val="20"/>
          <w:lang w:bidi="en-US"/>
        </w:rPr>
        <w:t xml:space="preserve"> known to be relatives of or friends with Public Officials or to have business therewith and (or) act on behalf of and (or) in the interests of a Public Official.</w:t>
      </w:r>
    </w:p>
    <w:p w14:paraId="51CABD0F" w14:textId="77777777" w:rsidR="00930CC9" w:rsidRPr="00C7256B" w:rsidRDefault="00930CC9" w:rsidP="00930CC9">
      <w:pPr>
        <w:spacing w:after="240"/>
        <w:ind w:left="709"/>
        <w:jc w:val="both"/>
        <w:rPr>
          <w:rFonts w:ascii="Arial" w:hAnsi="Arial" w:cs="Arial"/>
          <w:sz w:val="20"/>
          <w:szCs w:val="20"/>
        </w:rPr>
      </w:pPr>
    </w:p>
    <w:p w14:paraId="482FFD85" w14:textId="77777777" w:rsidR="00684F73" w:rsidRPr="00C7256B" w:rsidRDefault="00DC6A0C" w:rsidP="00A81805">
      <w:pPr>
        <w:keepNext/>
        <w:numPr>
          <w:ilvl w:val="0"/>
          <w:numId w:val="2"/>
        </w:numPr>
        <w:spacing w:after="240"/>
        <w:ind w:left="357" w:hanging="357"/>
        <w:jc w:val="center"/>
        <w:rPr>
          <w:rFonts w:ascii="Arial" w:hAnsi="Arial" w:cs="Arial"/>
          <w:b/>
          <w:bCs/>
          <w:sz w:val="20"/>
          <w:szCs w:val="20"/>
          <w:lang w:val="ru-RU"/>
        </w:rPr>
      </w:pPr>
      <w:r w:rsidRPr="00C7256B">
        <w:rPr>
          <w:rFonts w:ascii="Arial" w:hAnsi="Arial" w:cs="Arial"/>
          <w:b/>
          <w:sz w:val="20"/>
          <w:szCs w:val="20"/>
          <w:lang w:bidi="en-US"/>
        </w:rPr>
        <w:t>PERSONAL DATA</w:t>
      </w:r>
    </w:p>
    <w:p w14:paraId="741DB041" w14:textId="77777777"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color w:val="333333"/>
          <w:sz w:val="20"/>
          <w:szCs w:val="20"/>
          <w:lang w:bidi="en-US"/>
        </w:rPr>
        <w:t>The Parties understand that the Confidential Information may contain Personal Data and undertake to comply with (and ensure the compliance by their Representatives) the applicable requirements of Federal Law No. 152-FZ dd. July 27, 2006 “On personal data” in relation to the processing of any Personal Data contained in the Confidential Information, including without prior written consent:</w:t>
      </w:r>
    </w:p>
    <w:p w14:paraId="31FF9EC2" w14:textId="0751A1A8" w:rsidR="00684F73" w:rsidRPr="00C7256B" w:rsidRDefault="00DC6A0C" w:rsidP="00A81805">
      <w:pPr>
        <w:numPr>
          <w:ilvl w:val="0"/>
          <w:numId w:val="25"/>
        </w:numPr>
        <w:spacing w:after="240"/>
        <w:jc w:val="both"/>
        <w:rPr>
          <w:rFonts w:ascii="Arial" w:hAnsi="Arial" w:cs="Arial"/>
          <w:sz w:val="20"/>
          <w:szCs w:val="20"/>
          <w:lang w:bidi="en-US"/>
        </w:rPr>
      </w:pPr>
      <w:r w:rsidRPr="00C7256B">
        <w:rPr>
          <w:rFonts w:ascii="Arial" w:hAnsi="Arial" w:cs="Arial"/>
          <w:sz w:val="20"/>
          <w:szCs w:val="20"/>
          <w:lang w:bidi="en-US"/>
        </w:rPr>
        <w:t>of the Personal Data Subject, the Disclosing Party will not provide the Receiving Party with Personal Data (hereinafter also referred to as “PD”) on employees, members of the Board of Directors of the Disclosing Party and its Representatives, as well as other individuals,</w:t>
      </w:r>
      <w:r w:rsidR="002400BF" w:rsidRPr="00C7256B">
        <w:rPr>
          <w:rFonts w:ascii="Arial" w:hAnsi="Arial" w:cs="Arial"/>
          <w:sz w:val="20"/>
          <w:szCs w:val="20"/>
          <w:lang w:bidi="en-US"/>
        </w:rPr>
        <w:t xml:space="preserve"> </w:t>
      </w:r>
    </w:p>
    <w:p w14:paraId="367A36BE" w14:textId="77777777" w:rsidR="00684F73" w:rsidRPr="00C7256B" w:rsidRDefault="00DC6A0C" w:rsidP="00A81805">
      <w:pPr>
        <w:numPr>
          <w:ilvl w:val="0"/>
          <w:numId w:val="25"/>
        </w:numPr>
        <w:spacing w:after="240"/>
        <w:jc w:val="both"/>
        <w:rPr>
          <w:rFonts w:ascii="Arial" w:hAnsi="Arial" w:cs="Arial"/>
          <w:sz w:val="20"/>
          <w:szCs w:val="20"/>
        </w:rPr>
      </w:pPr>
      <w:proofErr w:type="gramStart"/>
      <w:r w:rsidRPr="00C7256B">
        <w:rPr>
          <w:rFonts w:ascii="Arial" w:hAnsi="Arial" w:cs="Arial"/>
          <w:sz w:val="20"/>
          <w:szCs w:val="20"/>
          <w:lang w:bidi="en-US"/>
        </w:rPr>
        <w:t>of the Disclosing Party, the Receiving Party will not disseminate or disclose Personal Data of the aforementioned persons which becomes available or known to the Receiving Party from the Confidential Information, except to provide such Personal Data to its Representatives under the confidence mode and on a business need basis only in connection with the fulfillment of the Receiving Party’s obligations hereunder or a civil contract related hereto.</w:t>
      </w:r>
      <w:proofErr w:type="gramEnd"/>
    </w:p>
    <w:p w14:paraId="64DBC3B5" w14:textId="77777777" w:rsidR="00684F73" w:rsidRPr="00C7256B" w:rsidRDefault="00684F73">
      <w:pPr>
        <w:pStyle w:val="af7"/>
        <w:keepNext/>
        <w:spacing w:after="240"/>
        <w:ind w:left="709"/>
        <w:jc w:val="both"/>
        <w:rPr>
          <w:rFonts w:ascii="Arial" w:hAnsi="Arial" w:cs="Arial"/>
          <w:sz w:val="20"/>
          <w:szCs w:val="20"/>
        </w:rPr>
      </w:pPr>
    </w:p>
    <w:p w14:paraId="5DEFD490" w14:textId="35AF90B1" w:rsidR="00684F73" w:rsidRPr="00C7256B" w:rsidRDefault="00B260BB"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Herewith, the Parties, by signing this Agreement, have established that, in the event that the Parties instruct each other to process personal data of individuals (hereinafter referred to as “PD Subjects”) under this Agreement, the following provisions of this Article shall apply.</w:t>
      </w:r>
    </w:p>
    <w:p w14:paraId="54BA8209" w14:textId="77777777" w:rsidR="00684F73" w:rsidRPr="00C7256B" w:rsidRDefault="00684F73" w:rsidP="00771BA3">
      <w:pPr>
        <w:pStyle w:val="af7"/>
        <w:rPr>
          <w:rFonts w:ascii="Arial" w:hAnsi="Arial" w:cs="Arial"/>
          <w:sz w:val="20"/>
          <w:szCs w:val="20"/>
        </w:rPr>
      </w:pPr>
    </w:p>
    <w:p w14:paraId="121B786D" w14:textId="2B4E9804"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Disclosing Party instructs the Receiving Party to perform the following actions (operations) or a combination of actions (operations) for processing personal data (whether using the means of automation or not): collection, recording, systematizing, accumulation, storage, specification (updating, change), extraction, use, blocking, deletion, destruction of personal data of PD Subjects.</w:t>
      </w:r>
    </w:p>
    <w:p w14:paraId="42E7A951" w14:textId="77777777" w:rsidR="00684F73" w:rsidRPr="00C7256B" w:rsidRDefault="00684F73" w:rsidP="00771BA3">
      <w:pPr>
        <w:pStyle w:val="af7"/>
        <w:spacing w:after="240"/>
        <w:ind w:left="709"/>
        <w:jc w:val="both"/>
        <w:rPr>
          <w:rFonts w:ascii="Arial" w:hAnsi="Arial" w:cs="Arial"/>
          <w:sz w:val="20"/>
          <w:szCs w:val="20"/>
        </w:rPr>
      </w:pPr>
    </w:p>
    <w:p w14:paraId="4C575959" w14:textId="70FB4634"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purpose of PD processing in all cases shall be the fulfillment of the </w:t>
      </w:r>
      <w:proofErr w:type="gramStart"/>
      <w:r w:rsidRPr="00C7256B">
        <w:rPr>
          <w:rFonts w:ascii="Arial" w:hAnsi="Arial" w:cs="Arial"/>
          <w:sz w:val="20"/>
          <w:szCs w:val="20"/>
          <w:lang w:bidi="en-US"/>
        </w:rPr>
        <w:t>Agreement, that</w:t>
      </w:r>
      <w:proofErr w:type="gramEnd"/>
      <w:r w:rsidRPr="00C7256B">
        <w:rPr>
          <w:rFonts w:ascii="Arial" w:hAnsi="Arial" w:cs="Arial"/>
          <w:sz w:val="20"/>
          <w:szCs w:val="20"/>
          <w:lang w:bidi="en-US"/>
        </w:rPr>
        <w:t xml:space="preserve"> is processing of personal data shall be performed to the extent that it is reasonable for the fulfillment of the Agreement. The PD list shall be determined in accordance with the Agreement.</w:t>
      </w:r>
    </w:p>
    <w:p w14:paraId="4E0B8BC4" w14:textId="77777777" w:rsidR="00684F73" w:rsidRPr="00C7256B" w:rsidRDefault="00684F73" w:rsidP="00771BA3">
      <w:pPr>
        <w:pStyle w:val="af7"/>
        <w:rPr>
          <w:rFonts w:ascii="Arial" w:hAnsi="Arial" w:cs="Arial"/>
          <w:sz w:val="20"/>
          <w:szCs w:val="20"/>
        </w:rPr>
      </w:pPr>
    </w:p>
    <w:p w14:paraId="2BFDAF47" w14:textId="34668041" w:rsidR="00684F73" w:rsidRPr="00C7256B" w:rsidRDefault="00DC6A0C" w:rsidP="00A81805">
      <w:pPr>
        <w:pStyle w:val="af7"/>
        <w:numPr>
          <w:ilvl w:val="1"/>
          <w:numId w:val="2"/>
        </w:numPr>
        <w:spacing w:after="240"/>
        <w:ind w:left="709" w:hanging="709"/>
        <w:jc w:val="both"/>
        <w:rPr>
          <w:rFonts w:ascii="Arial" w:hAnsi="Arial" w:cs="Arial"/>
          <w:sz w:val="20"/>
          <w:szCs w:val="20"/>
        </w:rPr>
      </w:pPr>
      <w:proofErr w:type="gramStart"/>
      <w:r w:rsidRPr="00C7256B">
        <w:rPr>
          <w:rFonts w:ascii="Arial" w:hAnsi="Arial" w:cs="Arial"/>
          <w:sz w:val="20"/>
          <w:szCs w:val="20"/>
          <w:lang w:bidi="en-US"/>
        </w:rPr>
        <w:t>The Receiving Party undertakes to maintain confidentiality and take the necessary legal, organizational and technical measures established by the applicable laws and regulations in the area of personal data processing and protection in order to protect personal data of the PD Subjects against unauthorized or accidental access, destruction, amendment, blocking, copying, presentation, distribution of personal data of PD Subjects, as well as other illegal actions in respect of personal data of PD Subjects, and to ensure security at least at the level of personal data protection established by the Disclosing Party in accordance with Decree No. 1119 of the Government of the Russian Federation dd. November 1, 2012 in their processing in PD information system(s), as well as to comply with other requirements set forth by Federal Law No. 152-FZ “On personal data”, including the location of the database, which will contain the personal data of PD Subjects, in the territory of the Russian Federation.</w:t>
      </w:r>
      <w:proofErr w:type="gramEnd"/>
    </w:p>
    <w:p w14:paraId="3E39FECD" w14:textId="77777777" w:rsidR="00684F73" w:rsidRPr="00C7256B" w:rsidRDefault="00684F73" w:rsidP="00771BA3">
      <w:pPr>
        <w:pStyle w:val="af7"/>
        <w:rPr>
          <w:rFonts w:ascii="Arial" w:hAnsi="Arial" w:cs="Arial"/>
          <w:sz w:val="20"/>
          <w:szCs w:val="20"/>
        </w:rPr>
      </w:pPr>
    </w:p>
    <w:p w14:paraId="51F0C74D" w14:textId="6E102028"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Receiving Party undertakes to process PD of PD Subjects until the Agreement is expired </w:t>
      </w:r>
      <w:r w:rsidR="00050BE7" w:rsidRPr="00C7256B">
        <w:rPr>
          <w:rFonts w:ascii="Arial" w:hAnsi="Arial" w:cs="Arial"/>
          <w:sz w:val="20"/>
          <w:szCs w:val="20"/>
          <w:lang w:bidi="en-US"/>
        </w:rPr>
        <w:t>and (or)</w:t>
      </w:r>
      <w:r w:rsidRPr="00C7256B">
        <w:rPr>
          <w:rFonts w:ascii="Arial" w:hAnsi="Arial" w:cs="Arial"/>
          <w:sz w:val="20"/>
          <w:szCs w:val="20"/>
          <w:lang w:bidi="en-US"/>
        </w:rPr>
        <w:t xml:space="preserve"> until one of the following events, whichever comes earlier:</w:t>
      </w:r>
    </w:p>
    <w:p w14:paraId="1D1AC418" w14:textId="77777777" w:rsidR="00684F73" w:rsidRPr="00C7256B" w:rsidRDefault="00DC6A0C" w:rsidP="00771BA3">
      <w:pPr>
        <w:pStyle w:val="af7"/>
        <w:ind w:left="709" w:right="-1"/>
        <w:jc w:val="both"/>
        <w:rPr>
          <w:rFonts w:ascii="Arial" w:hAnsi="Arial" w:cs="Arial"/>
          <w:sz w:val="20"/>
          <w:szCs w:val="20"/>
        </w:rPr>
      </w:pPr>
      <w:r w:rsidRPr="00C7256B">
        <w:rPr>
          <w:rFonts w:ascii="Arial" w:hAnsi="Arial" w:cs="Arial"/>
          <w:sz w:val="20"/>
          <w:szCs w:val="20"/>
          <w:lang w:bidi="en-US"/>
        </w:rPr>
        <w:t xml:space="preserve">- </w:t>
      </w:r>
      <w:proofErr w:type="gramStart"/>
      <w:r w:rsidRPr="00C7256B">
        <w:rPr>
          <w:rFonts w:ascii="Arial" w:hAnsi="Arial" w:cs="Arial"/>
          <w:sz w:val="20"/>
          <w:szCs w:val="20"/>
          <w:lang w:bidi="en-US"/>
        </w:rPr>
        <w:t>receipt</w:t>
      </w:r>
      <w:proofErr w:type="gramEnd"/>
      <w:r w:rsidRPr="00C7256B">
        <w:rPr>
          <w:rFonts w:ascii="Arial" w:hAnsi="Arial" w:cs="Arial"/>
          <w:sz w:val="20"/>
          <w:szCs w:val="20"/>
          <w:lang w:bidi="en-US"/>
        </w:rPr>
        <w:t xml:space="preserve"> by the Receiving Party from the Disclosing Party of a notice of the need to discontinue processing PD of PD Subjects;</w:t>
      </w:r>
    </w:p>
    <w:p w14:paraId="26E18E82" w14:textId="77777777" w:rsidR="00684F73" w:rsidRPr="00C7256B" w:rsidRDefault="00DC6A0C" w:rsidP="00771BA3">
      <w:pPr>
        <w:pStyle w:val="af7"/>
        <w:ind w:left="709" w:right="-1"/>
        <w:jc w:val="both"/>
        <w:rPr>
          <w:rFonts w:ascii="Arial" w:hAnsi="Arial" w:cs="Arial"/>
          <w:sz w:val="20"/>
          <w:szCs w:val="20"/>
        </w:rPr>
      </w:pPr>
      <w:r w:rsidRPr="00C7256B">
        <w:rPr>
          <w:rFonts w:ascii="Arial" w:hAnsi="Arial" w:cs="Arial"/>
          <w:sz w:val="20"/>
          <w:szCs w:val="20"/>
          <w:lang w:bidi="en-US"/>
        </w:rPr>
        <w:t>- achievement by the Receiving Party of the PD Subjects’ personal data processing objective or loss of the necessity in achieving such an objective;</w:t>
      </w:r>
    </w:p>
    <w:p w14:paraId="3624D723" w14:textId="7204C6C7" w:rsidR="00684F73" w:rsidRPr="00C7256B" w:rsidRDefault="00DC6A0C" w:rsidP="00771BA3">
      <w:pPr>
        <w:pStyle w:val="af7"/>
        <w:ind w:left="709" w:right="-1"/>
        <w:jc w:val="both"/>
        <w:rPr>
          <w:rFonts w:ascii="Arial" w:hAnsi="Arial" w:cs="Arial"/>
          <w:sz w:val="20"/>
          <w:szCs w:val="20"/>
        </w:rPr>
      </w:pPr>
      <w:r w:rsidRPr="00C7256B">
        <w:rPr>
          <w:rFonts w:ascii="Arial" w:hAnsi="Arial" w:cs="Arial"/>
          <w:sz w:val="20"/>
          <w:szCs w:val="20"/>
          <w:lang w:bidi="en-US"/>
        </w:rPr>
        <w:t xml:space="preserve">- </w:t>
      </w:r>
      <w:proofErr w:type="gramStart"/>
      <w:r w:rsidRPr="00C7256B">
        <w:rPr>
          <w:rFonts w:ascii="Arial" w:hAnsi="Arial" w:cs="Arial"/>
          <w:sz w:val="20"/>
          <w:szCs w:val="20"/>
          <w:lang w:bidi="en-US"/>
        </w:rPr>
        <w:t>termination</w:t>
      </w:r>
      <w:proofErr w:type="gramEnd"/>
      <w:r w:rsidRPr="00C7256B">
        <w:rPr>
          <w:rFonts w:ascii="Arial" w:hAnsi="Arial" w:cs="Arial"/>
          <w:sz w:val="20"/>
          <w:szCs w:val="20"/>
          <w:lang w:bidi="en-US"/>
        </w:rPr>
        <w:t xml:space="preserve"> (including without limitation withdrawal by the Disclosing Party and fulfillment) of the relevant instruction made by the Disclosing Party to the Receiving Party for PD processing.</w:t>
      </w:r>
    </w:p>
    <w:p w14:paraId="3E5E1F40" w14:textId="77777777" w:rsidR="00684F73" w:rsidRPr="00C7256B" w:rsidRDefault="00DC6A0C" w:rsidP="00771BA3">
      <w:pPr>
        <w:pStyle w:val="af7"/>
        <w:ind w:left="709" w:right="-1"/>
        <w:jc w:val="both"/>
        <w:rPr>
          <w:rFonts w:ascii="Arial" w:hAnsi="Arial" w:cs="Arial"/>
          <w:sz w:val="20"/>
          <w:szCs w:val="20"/>
        </w:rPr>
      </w:pPr>
      <w:r w:rsidRPr="00C7256B">
        <w:rPr>
          <w:rFonts w:ascii="Arial" w:hAnsi="Arial" w:cs="Arial"/>
          <w:sz w:val="20"/>
          <w:szCs w:val="20"/>
          <w:lang w:bidi="en-US"/>
        </w:rPr>
        <w:t xml:space="preserve">- </w:t>
      </w:r>
      <w:proofErr w:type="gramStart"/>
      <w:r w:rsidRPr="00C7256B">
        <w:rPr>
          <w:rFonts w:ascii="Arial" w:hAnsi="Arial" w:cs="Arial"/>
          <w:sz w:val="20"/>
          <w:szCs w:val="20"/>
          <w:lang w:bidi="en-US"/>
        </w:rPr>
        <w:t>termination</w:t>
      </w:r>
      <w:proofErr w:type="gramEnd"/>
      <w:r w:rsidRPr="00C7256B">
        <w:rPr>
          <w:rFonts w:ascii="Arial" w:hAnsi="Arial" w:cs="Arial"/>
          <w:sz w:val="20"/>
          <w:szCs w:val="20"/>
          <w:lang w:bidi="en-US"/>
        </w:rPr>
        <w:t xml:space="preserve"> of the Agreement on any grounds.</w:t>
      </w:r>
    </w:p>
    <w:p w14:paraId="648D1B44" w14:textId="77777777" w:rsidR="00E46DEB" w:rsidRPr="00C7256B" w:rsidRDefault="00E46DEB" w:rsidP="00771BA3">
      <w:pPr>
        <w:pStyle w:val="af7"/>
        <w:spacing w:after="240"/>
        <w:ind w:left="709"/>
        <w:jc w:val="both"/>
        <w:rPr>
          <w:rFonts w:ascii="Arial" w:hAnsi="Arial" w:cs="Arial"/>
          <w:sz w:val="20"/>
          <w:szCs w:val="20"/>
        </w:rPr>
      </w:pPr>
    </w:p>
    <w:p w14:paraId="3BE1A34E" w14:textId="07D72AAE"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Receiving Party agrees to comply with the requirements for personal data protection determined in accordance with Article 19 of the Federal Law No. 152-FZ “On personal data”.</w:t>
      </w:r>
    </w:p>
    <w:p w14:paraId="5A42C4FF" w14:textId="77777777" w:rsidR="00684F73" w:rsidRPr="00C7256B" w:rsidRDefault="00684F73" w:rsidP="00771BA3">
      <w:pPr>
        <w:pStyle w:val="af7"/>
        <w:rPr>
          <w:rFonts w:ascii="Arial" w:hAnsi="Arial" w:cs="Arial"/>
          <w:sz w:val="20"/>
          <w:szCs w:val="20"/>
        </w:rPr>
      </w:pPr>
    </w:p>
    <w:p w14:paraId="4E8C466C" w14:textId="1F8EEE08"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Receiving Party shall ensure blocking, update or destruction of PD belonging to the PD Subject based on the relevant request (instruction) made by the Disclosing Party within the time frames established in such instruction, as well as in other cases determined in accordance with Federal Law No. 152-FZ “On personal data”.</w:t>
      </w:r>
    </w:p>
    <w:p w14:paraId="76768AA0" w14:textId="77777777" w:rsidR="00684F73" w:rsidRPr="00C7256B" w:rsidRDefault="00684F73" w:rsidP="00771BA3">
      <w:pPr>
        <w:pStyle w:val="af7"/>
        <w:spacing w:after="240"/>
        <w:ind w:left="709"/>
        <w:jc w:val="both"/>
        <w:rPr>
          <w:rFonts w:ascii="Arial" w:hAnsi="Arial" w:cs="Arial"/>
          <w:sz w:val="20"/>
          <w:szCs w:val="20"/>
        </w:rPr>
      </w:pPr>
    </w:p>
    <w:p w14:paraId="3CB123D2" w14:textId="7D45D0D4"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Should the Receiving Party receive from the PD Subject a withdrawal of consent to PD processing, the Receiving Party shall immediately discontinue the processing of PD belonging to the PD Subject until further instructions made by the Disclosing Party. Original copy of the withdrawal of consent from the PD Subject specified in this Clause received by the Receiving Party shall be sent within five (5) days to the Disclosing Party’s address against signature of an authorized officer of the Disclosing Party. Prior to receipt of a response from the Disclosing Party, the Receiving Party shall block PD (discontinue processing PD of the relevant PD Subject).</w:t>
      </w:r>
    </w:p>
    <w:p w14:paraId="72B80754" w14:textId="77777777" w:rsidR="00684F73" w:rsidRPr="00C7256B" w:rsidRDefault="00684F73" w:rsidP="00771BA3">
      <w:pPr>
        <w:pStyle w:val="af7"/>
        <w:spacing w:after="240"/>
        <w:ind w:left="709"/>
        <w:jc w:val="both"/>
        <w:rPr>
          <w:rFonts w:ascii="Arial" w:hAnsi="Arial" w:cs="Arial"/>
          <w:sz w:val="20"/>
          <w:szCs w:val="20"/>
        </w:rPr>
      </w:pPr>
    </w:p>
    <w:p w14:paraId="18FE0BC4" w14:textId="5461080C"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Disclosing Party guarantees that it has duly received from each PD Subject, the PD of which is transferred to the Receiving Party, the consent required in accordance with the applicable legal regulations for transferring (including cross-border) such PD to the Receiving Party and shall protect the Receiving Party against all claims (requests) fully or partially based on the statement that the Receiving Party illegally processes such personal data at its own expense, as well as recover to the Receiving Party any losses, which arose as a result of such claims (requests), in full, unless it proves that such claims (requests) were caused by illegal actions of the Receiving Party, and the Receiving Party relies on these guarantees of the Disclosing Party; </w:t>
      </w:r>
    </w:p>
    <w:p w14:paraId="6516278E" w14:textId="77777777" w:rsidR="00684F73" w:rsidRPr="00C7256B" w:rsidRDefault="00684F73" w:rsidP="00771BA3">
      <w:pPr>
        <w:pStyle w:val="af7"/>
        <w:spacing w:after="240"/>
        <w:ind w:left="709"/>
        <w:jc w:val="both"/>
        <w:rPr>
          <w:rFonts w:ascii="Arial" w:hAnsi="Arial" w:cs="Arial"/>
          <w:sz w:val="20"/>
          <w:szCs w:val="20"/>
        </w:rPr>
      </w:pPr>
    </w:p>
    <w:p w14:paraId="1DF86C1F" w14:textId="723524D6"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Receiving Party agrees to immediately discontinue processing PD of the PD Subjects </w:t>
      </w:r>
      <w:r w:rsidR="00050BE7" w:rsidRPr="00C7256B">
        <w:rPr>
          <w:rFonts w:ascii="Arial" w:hAnsi="Arial" w:cs="Arial"/>
          <w:sz w:val="20"/>
          <w:szCs w:val="20"/>
          <w:lang w:bidi="en-US"/>
        </w:rPr>
        <w:t>and (or)</w:t>
      </w:r>
      <w:r w:rsidRPr="00C7256B">
        <w:rPr>
          <w:rFonts w:ascii="Arial" w:hAnsi="Arial" w:cs="Arial"/>
          <w:sz w:val="20"/>
          <w:szCs w:val="20"/>
          <w:lang w:bidi="en-US"/>
        </w:rPr>
        <w:t xml:space="preserve"> ensure the processing cessation (if the PD processing is carried out by a third party acting on behalf of the Receiving Party) upon the occurrence of either event specified in Clause 6.6. </w:t>
      </w:r>
      <w:proofErr w:type="gramStart"/>
      <w:r w:rsidRPr="00C7256B">
        <w:rPr>
          <w:rFonts w:ascii="Arial" w:hAnsi="Arial" w:cs="Arial"/>
          <w:sz w:val="20"/>
          <w:szCs w:val="20"/>
          <w:lang w:bidi="en-US"/>
        </w:rPr>
        <w:t>hereof</w:t>
      </w:r>
      <w:proofErr w:type="gramEnd"/>
      <w:r w:rsidRPr="00C7256B">
        <w:rPr>
          <w:rFonts w:ascii="Arial" w:hAnsi="Arial" w:cs="Arial"/>
          <w:sz w:val="20"/>
          <w:szCs w:val="20"/>
          <w:lang w:bidi="en-US"/>
        </w:rPr>
        <w:t xml:space="preserve"> depending on whatever occurs first.</w:t>
      </w:r>
    </w:p>
    <w:p w14:paraId="5E58AC90" w14:textId="77777777" w:rsidR="00684F73" w:rsidRPr="00C7256B" w:rsidRDefault="00684F73" w:rsidP="00771BA3">
      <w:pPr>
        <w:pStyle w:val="af7"/>
        <w:spacing w:after="240"/>
        <w:ind w:left="709"/>
        <w:jc w:val="both"/>
        <w:rPr>
          <w:rFonts w:ascii="Arial" w:hAnsi="Arial" w:cs="Arial"/>
          <w:sz w:val="20"/>
          <w:szCs w:val="20"/>
        </w:rPr>
      </w:pPr>
    </w:p>
    <w:p w14:paraId="0AE0FF36" w14:textId="6BB1A5B2"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Receiving Party undertakes to destroy PD of PD Subjects </w:t>
      </w:r>
      <w:r w:rsidR="00050BE7" w:rsidRPr="00C7256B">
        <w:rPr>
          <w:rFonts w:ascii="Arial" w:hAnsi="Arial" w:cs="Arial"/>
          <w:sz w:val="20"/>
          <w:szCs w:val="20"/>
          <w:lang w:bidi="en-US"/>
        </w:rPr>
        <w:t>and (or)</w:t>
      </w:r>
      <w:r w:rsidRPr="00C7256B">
        <w:rPr>
          <w:rFonts w:ascii="Arial" w:hAnsi="Arial" w:cs="Arial"/>
          <w:sz w:val="20"/>
          <w:szCs w:val="20"/>
          <w:lang w:bidi="en-US"/>
        </w:rPr>
        <w:t xml:space="preserve"> ensure the destruction thereof (if the PD processing is carried out by a third party acting on behalf of the Receiving Party) within the following time frames:</w:t>
      </w:r>
    </w:p>
    <w:p w14:paraId="74AB677F" w14:textId="77777777" w:rsidR="00684F73" w:rsidRPr="00C7256B" w:rsidRDefault="00DC6A0C" w:rsidP="00771BA3">
      <w:pPr>
        <w:pStyle w:val="af7"/>
        <w:spacing w:after="240"/>
        <w:ind w:left="709"/>
        <w:jc w:val="both"/>
        <w:rPr>
          <w:rFonts w:ascii="Arial" w:hAnsi="Arial" w:cs="Arial"/>
          <w:sz w:val="20"/>
          <w:szCs w:val="20"/>
        </w:rPr>
      </w:pPr>
      <w:r w:rsidRPr="00C7256B">
        <w:rPr>
          <w:rFonts w:ascii="Arial" w:hAnsi="Arial" w:cs="Arial"/>
          <w:sz w:val="20"/>
          <w:szCs w:val="20"/>
          <w:lang w:bidi="en-US"/>
        </w:rPr>
        <w:t>- within the time frames specified in the notice of the need to discontinue processing the PD belonging to PD Subjects sent by the Disclosing Party to the Receiving Party;</w:t>
      </w:r>
    </w:p>
    <w:p w14:paraId="6EAE6BC5" w14:textId="77777777" w:rsidR="00684F73" w:rsidRPr="00C7256B" w:rsidRDefault="00DC6A0C" w:rsidP="00771BA3">
      <w:pPr>
        <w:pStyle w:val="af7"/>
        <w:spacing w:after="240"/>
        <w:ind w:left="709"/>
        <w:jc w:val="both"/>
        <w:rPr>
          <w:rFonts w:ascii="Arial" w:hAnsi="Arial" w:cs="Arial"/>
          <w:sz w:val="20"/>
          <w:szCs w:val="20"/>
        </w:rPr>
      </w:pPr>
      <w:r w:rsidRPr="00C7256B">
        <w:rPr>
          <w:rFonts w:ascii="Arial" w:hAnsi="Arial" w:cs="Arial"/>
          <w:sz w:val="20"/>
          <w:szCs w:val="20"/>
          <w:lang w:bidi="en-US"/>
        </w:rPr>
        <w:lastRenderedPageBreak/>
        <w:t>- within 30 (thirty) days upon achieving by the Disclosing Party of the personal data processing objective, upon termination of the Agreement on any grounds or upon termination of the respective instructions of the Disclosing Party.</w:t>
      </w:r>
    </w:p>
    <w:p w14:paraId="34694F7D" w14:textId="77777777" w:rsidR="00684F73" w:rsidRPr="00C7256B" w:rsidRDefault="00684F73" w:rsidP="00771BA3">
      <w:pPr>
        <w:pStyle w:val="af7"/>
        <w:spacing w:after="240"/>
        <w:ind w:left="709"/>
        <w:jc w:val="both"/>
        <w:rPr>
          <w:rFonts w:ascii="Arial" w:hAnsi="Arial" w:cs="Arial"/>
          <w:sz w:val="20"/>
          <w:szCs w:val="20"/>
        </w:rPr>
      </w:pPr>
    </w:p>
    <w:p w14:paraId="471B500B" w14:textId="7B101EEF"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If </w:t>
      </w:r>
      <w:proofErr w:type="gramStart"/>
      <w:r w:rsidRPr="00C7256B">
        <w:rPr>
          <w:rFonts w:ascii="Arial" w:hAnsi="Arial" w:cs="Arial"/>
          <w:sz w:val="20"/>
          <w:szCs w:val="20"/>
          <w:lang w:bidi="en-US"/>
        </w:rPr>
        <w:t>a third party is engaged in the fulfillment of the Agreement by the Receiving Party</w:t>
      </w:r>
      <w:proofErr w:type="gramEnd"/>
      <w:r w:rsidRPr="00C7256B">
        <w:rPr>
          <w:rFonts w:ascii="Arial" w:hAnsi="Arial" w:cs="Arial"/>
          <w:sz w:val="20"/>
          <w:szCs w:val="20"/>
          <w:lang w:bidi="en-US"/>
        </w:rPr>
        <w:t>, the latter shall include into contracts with such a third party the terms and requirements for processing personal data of PD Subjects similar to those specified herein. In this case, the Receiving Party shall be liable for any actions committed by such third parties due to non-fulfillment of the terms and requirements for processing personal data of PD Subjects, regardless of the availability of such terms and requirements in the contract between the Receiving Party and the third party.</w:t>
      </w:r>
    </w:p>
    <w:p w14:paraId="7DDA8378" w14:textId="77777777" w:rsidR="00684F73" w:rsidRPr="00C7256B" w:rsidRDefault="00684F73" w:rsidP="00771BA3">
      <w:pPr>
        <w:pStyle w:val="af7"/>
        <w:spacing w:after="240"/>
        <w:ind w:left="709"/>
        <w:jc w:val="both"/>
        <w:rPr>
          <w:rFonts w:ascii="Arial" w:hAnsi="Arial" w:cs="Arial"/>
          <w:sz w:val="20"/>
          <w:szCs w:val="20"/>
        </w:rPr>
      </w:pPr>
    </w:p>
    <w:p w14:paraId="42F28BC1" w14:textId="77777777"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Regardless of other provisions of this Agreement, the Receiving Party shall only be entitled to involve third parties in the fulfilment of the provisions hereof subject to the consent of the Disclosing Party.</w:t>
      </w:r>
    </w:p>
    <w:p w14:paraId="6DE83A03" w14:textId="77777777" w:rsidR="00684F73" w:rsidRPr="00C7256B" w:rsidRDefault="00684F73" w:rsidP="00771BA3">
      <w:pPr>
        <w:pStyle w:val="af7"/>
        <w:spacing w:after="240"/>
        <w:ind w:left="709"/>
        <w:jc w:val="both"/>
        <w:rPr>
          <w:rFonts w:ascii="Arial" w:hAnsi="Arial" w:cs="Arial"/>
          <w:sz w:val="20"/>
          <w:szCs w:val="20"/>
        </w:rPr>
      </w:pPr>
    </w:p>
    <w:p w14:paraId="01066933" w14:textId="7033D500"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Receiving Party shall ensure confidentiality and security of PD belonging to the PD Subjects, if the Receiving Party is entitled to engage and engages a third party in the fulfillment of this Agreement in accordance herewith.</w:t>
      </w:r>
    </w:p>
    <w:p w14:paraId="6DFE706A" w14:textId="77777777" w:rsidR="00684F73" w:rsidRPr="00C7256B" w:rsidRDefault="00684F73" w:rsidP="00771BA3">
      <w:pPr>
        <w:pStyle w:val="af7"/>
        <w:spacing w:after="240"/>
        <w:ind w:left="709"/>
        <w:jc w:val="both"/>
        <w:rPr>
          <w:rFonts w:ascii="Arial" w:hAnsi="Arial" w:cs="Arial"/>
          <w:sz w:val="20"/>
          <w:szCs w:val="20"/>
        </w:rPr>
      </w:pPr>
    </w:p>
    <w:p w14:paraId="552B76C3" w14:textId="245AC069"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The Disclosing Party shall be entitled to issue instructions to fulfill the provisions of this Agreement binding for the Receiving Party, while the Receiving Party shall fulfill them in full any time the Disclosing Party issues such instructions.</w:t>
      </w:r>
    </w:p>
    <w:p w14:paraId="7F77FD90" w14:textId="763DAE83" w:rsidR="00684F73" w:rsidRPr="00C7256B" w:rsidRDefault="00684F73" w:rsidP="00771BA3">
      <w:pPr>
        <w:pStyle w:val="af7"/>
        <w:spacing w:after="240"/>
        <w:ind w:left="709"/>
        <w:jc w:val="both"/>
        <w:rPr>
          <w:rFonts w:ascii="Arial" w:hAnsi="Arial" w:cs="Arial"/>
          <w:sz w:val="20"/>
          <w:szCs w:val="20"/>
        </w:rPr>
      </w:pPr>
    </w:p>
    <w:p w14:paraId="39477EA4" w14:textId="2C262280"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Disclosing Party shall not set for the Receiving Party any task that would be beyond the limits of the task under this Agreement </w:t>
      </w:r>
      <w:r w:rsidR="00050BE7" w:rsidRPr="00C7256B">
        <w:rPr>
          <w:rFonts w:ascii="Arial" w:hAnsi="Arial" w:cs="Arial"/>
          <w:sz w:val="20"/>
          <w:szCs w:val="20"/>
          <w:lang w:bidi="en-US"/>
        </w:rPr>
        <w:t>and (or)</w:t>
      </w:r>
      <w:r w:rsidRPr="00C7256B">
        <w:rPr>
          <w:rFonts w:ascii="Arial" w:hAnsi="Arial" w:cs="Arial"/>
          <w:sz w:val="20"/>
          <w:szCs w:val="20"/>
          <w:lang w:bidi="en-US"/>
        </w:rPr>
        <w:t xml:space="preserve"> beyond the limits of whatever is permissible in accordance with the applicable law on personal data. All such actions </w:t>
      </w:r>
      <w:proofErr w:type="gramStart"/>
      <w:r w:rsidRPr="00C7256B">
        <w:rPr>
          <w:rFonts w:ascii="Arial" w:hAnsi="Arial" w:cs="Arial"/>
          <w:sz w:val="20"/>
          <w:szCs w:val="20"/>
          <w:lang w:bidi="en-US"/>
        </w:rPr>
        <w:t>shall be assumed to be performed</w:t>
      </w:r>
      <w:proofErr w:type="gramEnd"/>
      <w:r w:rsidRPr="00C7256B">
        <w:rPr>
          <w:rFonts w:ascii="Arial" w:hAnsi="Arial" w:cs="Arial"/>
          <w:sz w:val="20"/>
          <w:szCs w:val="20"/>
          <w:lang w:bidi="en-US"/>
        </w:rPr>
        <w:t xml:space="preserve"> by the Receiving Party independently, at its own risk.</w:t>
      </w:r>
    </w:p>
    <w:p w14:paraId="06D220D7" w14:textId="77777777" w:rsidR="00684F73" w:rsidRPr="00C7256B" w:rsidRDefault="00684F73" w:rsidP="00771BA3">
      <w:pPr>
        <w:pStyle w:val="af7"/>
        <w:spacing w:after="240"/>
        <w:ind w:left="709"/>
        <w:jc w:val="both"/>
        <w:rPr>
          <w:rFonts w:ascii="Arial" w:hAnsi="Arial" w:cs="Arial"/>
          <w:sz w:val="20"/>
          <w:szCs w:val="20"/>
        </w:rPr>
      </w:pPr>
    </w:p>
    <w:p w14:paraId="4642819E" w14:textId="77777777" w:rsidR="00684F73" w:rsidRPr="00C7256B" w:rsidRDefault="00DC6A0C" w:rsidP="00A81805">
      <w:pPr>
        <w:pStyle w:val="af7"/>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Each Party shall be entitled to verify compliance by the other Party with the requirements of the applicable laws of the Russian Federation on PD as a part of the fulfillment of this Agreement. The Receiving Party shall grant a representative of the Disclosing Party access to the information systems and documents confirming fulfillment by the Receiving Party of obligations hereunder in terms of PD processing and protecting within not more than 3 working days.</w:t>
      </w:r>
    </w:p>
    <w:p w14:paraId="63B72267" w14:textId="77777777" w:rsidR="00684F73" w:rsidRPr="00C7256B" w:rsidRDefault="00DC6A0C" w:rsidP="00A81805">
      <w:pPr>
        <w:keepNext/>
        <w:numPr>
          <w:ilvl w:val="0"/>
          <w:numId w:val="2"/>
        </w:numPr>
        <w:spacing w:after="240"/>
        <w:ind w:left="357" w:hanging="357"/>
        <w:jc w:val="center"/>
        <w:rPr>
          <w:rFonts w:ascii="Arial" w:hAnsi="Arial" w:cs="Arial"/>
          <w:b/>
          <w:bCs/>
          <w:sz w:val="20"/>
          <w:szCs w:val="20"/>
          <w:lang w:val="ru-RU"/>
        </w:rPr>
      </w:pPr>
      <w:r w:rsidRPr="00C7256B">
        <w:rPr>
          <w:rFonts w:ascii="Arial" w:hAnsi="Arial" w:cs="Arial"/>
          <w:b/>
          <w:sz w:val="20"/>
          <w:szCs w:val="20"/>
          <w:lang w:bidi="en-US"/>
        </w:rPr>
        <w:t xml:space="preserve">FINAL PROVISIONS </w:t>
      </w:r>
    </w:p>
    <w:p w14:paraId="03AFB28C" w14:textId="77777777"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Parties acknowledge that, where </w:t>
      </w:r>
      <w:proofErr w:type="gramStart"/>
      <w:r w:rsidRPr="00C7256B">
        <w:rPr>
          <w:rFonts w:ascii="Arial" w:hAnsi="Arial" w:cs="Arial"/>
          <w:sz w:val="20"/>
          <w:szCs w:val="20"/>
          <w:lang w:bidi="en-US"/>
        </w:rPr>
        <w:t>the Disclosing Party or its Representatives are restricted by law or contract</w:t>
      </w:r>
      <w:proofErr w:type="gramEnd"/>
      <w:r w:rsidRPr="00C7256B">
        <w:rPr>
          <w:rFonts w:ascii="Arial" w:hAnsi="Arial" w:cs="Arial"/>
          <w:sz w:val="20"/>
          <w:szCs w:val="20"/>
          <w:lang w:bidi="en-US"/>
        </w:rPr>
        <w:t xml:space="preserve"> with third parties from transferring the Confidential Information, the Disclosing Party will use reasonable efforts to obtain consent and remove the restrictions on transfer of the Confidential Information to the Receiving Party.</w:t>
      </w:r>
    </w:p>
    <w:p w14:paraId="06615DBC" w14:textId="77777777" w:rsidR="00684F73" w:rsidRPr="00C7256B" w:rsidRDefault="00DC6A0C" w:rsidP="00A81805">
      <w:pPr>
        <w:numPr>
          <w:ilvl w:val="1"/>
          <w:numId w:val="2"/>
        </w:numPr>
        <w:spacing w:after="240"/>
        <w:ind w:left="709" w:hanging="709"/>
        <w:jc w:val="both"/>
        <w:rPr>
          <w:rFonts w:ascii="Arial" w:hAnsi="Arial" w:cs="Arial"/>
          <w:sz w:val="20"/>
          <w:szCs w:val="20"/>
        </w:rPr>
      </w:pPr>
      <w:r w:rsidRPr="00C7256B">
        <w:rPr>
          <w:rFonts w:ascii="Arial" w:hAnsi="Arial" w:cs="Arial"/>
          <w:sz w:val="20"/>
          <w:szCs w:val="20"/>
          <w:lang w:bidi="en-US"/>
        </w:rPr>
        <w:t xml:space="preserve">The Parties confirm their intention to duly perform this Agreement as from the date indicated on the first page hereof, in confirmation of which this Agreement has been </w:t>
      </w:r>
      <w:proofErr w:type="spellStart"/>
      <w:r w:rsidRPr="00C7256B">
        <w:rPr>
          <w:rFonts w:ascii="Arial" w:hAnsi="Arial" w:cs="Arial"/>
          <w:sz w:val="20"/>
          <w:szCs w:val="20"/>
          <w:lang w:bidi="en-US"/>
        </w:rPr>
        <w:t>initialled</w:t>
      </w:r>
      <w:proofErr w:type="spellEnd"/>
      <w:r w:rsidRPr="00C7256B">
        <w:rPr>
          <w:rFonts w:ascii="Arial" w:hAnsi="Arial" w:cs="Arial"/>
          <w:sz w:val="20"/>
          <w:szCs w:val="20"/>
          <w:lang w:bidi="en-US"/>
        </w:rPr>
        <w:t xml:space="preserve"> on each page and signed by duly authorized representatives of both Parties.</w:t>
      </w:r>
    </w:p>
    <w:p w14:paraId="50722E86" w14:textId="77777777" w:rsidR="00684F73" w:rsidRPr="00C7256B" w:rsidRDefault="00DC6A0C" w:rsidP="00A81805">
      <w:pPr>
        <w:numPr>
          <w:ilvl w:val="0"/>
          <w:numId w:val="2"/>
        </w:numPr>
        <w:jc w:val="center"/>
        <w:outlineLvl w:val="0"/>
        <w:rPr>
          <w:rFonts w:ascii="Arial" w:hAnsi="Arial" w:cs="Arial"/>
          <w:b/>
          <w:bCs/>
          <w:sz w:val="20"/>
          <w:szCs w:val="20"/>
        </w:rPr>
      </w:pPr>
      <w:r w:rsidRPr="00C7256B">
        <w:rPr>
          <w:rFonts w:ascii="Arial" w:hAnsi="Arial" w:cs="Arial"/>
          <w:b/>
          <w:sz w:val="20"/>
          <w:szCs w:val="20"/>
          <w:lang w:bidi="en-US"/>
        </w:rPr>
        <w:t>NAMES AND SIGNATURES OF THE PARTIES</w:t>
      </w:r>
    </w:p>
    <w:p w14:paraId="476FB3E1" w14:textId="77777777" w:rsidR="00684F73" w:rsidRPr="00C7256B" w:rsidRDefault="00684F73">
      <w:pPr>
        <w:spacing w:after="240"/>
        <w:rPr>
          <w:rFonts w:ascii="Arial" w:hAnsi="Arial" w:cs="Arial"/>
          <w:b/>
          <w:bCs/>
          <w:sz w:val="20"/>
          <w:szCs w:val="20"/>
        </w:rPr>
      </w:pPr>
    </w:p>
    <w:tbl>
      <w:tblPr>
        <w:tblW w:w="0" w:type="auto"/>
        <w:tblLook w:val="04A0" w:firstRow="1" w:lastRow="0" w:firstColumn="1" w:lastColumn="0" w:noHBand="0" w:noVBand="1"/>
      </w:tblPr>
      <w:tblGrid>
        <w:gridCol w:w="4748"/>
        <w:gridCol w:w="4749"/>
      </w:tblGrid>
      <w:tr w:rsidR="00684F73" w:rsidRPr="00C7256B" w14:paraId="713FB6F7" w14:textId="77777777">
        <w:trPr>
          <w:trHeight w:val="609"/>
        </w:trPr>
        <w:tc>
          <w:tcPr>
            <w:tcW w:w="4785" w:type="dxa"/>
          </w:tcPr>
          <w:p w14:paraId="2354997B" w14:textId="77777777" w:rsidR="00684F73" w:rsidRPr="00C7256B" w:rsidRDefault="00684F73">
            <w:pPr>
              <w:rPr>
                <w:rFonts w:ascii="Arial" w:hAnsi="Arial" w:cs="Arial"/>
                <w:sz w:val="20"/>
                <w:szCs w:val="20"/>
              </w:rPr>
            </w:pPr>
          </w:p>
          <w:p w14:paraId="7F90B5E2" w14:textId="67D3767C" w:rsidR="00684F73" w:rsidRPr="00C7256B" w:rsidRDefault="00EE5558">
            <w:pPr>
              <w:rPr>
                <w:rFonts w:ascii="Arial" w:hAnsi="Arial" w:cs="Arial"/>
                <w:sz w:val="20"/>
                <w:szCs w:val="20"/>
              </w:rPr>
            </w:pPr>
            <w:r w:rsidRPr="00C7256B">
              <w:rPr>
                <w:rFonts w:ascii="Arial" w:hAnsi="Arial" w:cs="Arial"/>
                <w:b/>
                <w:sz w:val="20"/>
                <w:szCs w:val="20"/>
                <w:lang w:bidi="en-US"/>
              </w:rPr>
              <w:t xml:space="preserve"> Shareholder</w:t>
            </w:r>
          </w:p>
          <w:p w14:paraId="6D9E93C3" w14:textId="77777777" w:rsidR="00684F73" w:rsidRPr="00C7256B" w:rsidRDefault="00DC6A0C">
            <w:pPr>
              <w:rPr>
                <w:rFonts w:ascii="Arial" w:hAnsi="Arial" w:cs="Arial"/>
                <w:sz w:val="20"/>
                <w:szCs w:val="20"/>
              </w:rPr>
            </w:pPr>
            <w:r w:rsidRPr="00C7256B">
              <w:rPr>
                <w:rFonts w:ascii="Arial" w:hAnsi="Arial" w:cs="Arial"/>
                <w:sz w:val="20"/>
                <w:szCs w:val="20"/>
                <w:lang w:bidi="en-US"/>
              </w:rPr>
              <w:t xml:space="preserve"> </w:t>
            </w:r>
          </w:p>
          <w:p w14:paraId="779798FF" w14:textId="23A63E5B" w:rsidR="00684F73" w:rsidRPr="00C7256B" w:rsidRDefault="00DC6A0C">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0DD563E7"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4E6652BC" w14:textId="77777777" w:rsidR="00684F73" w:rsidRPr="00C7256B" w:rsidRDefault="00DC6A0C">
            <w:pPr>
              <w:rPr>
                <w:rFonts w:ascii="Arial" w:hAnsi="Arial" w:cs="Arial"/>
                <w:sz w:val="20"/>
                <w:szCs w:val="20"/>
              </w:rPr>
            </w:pPr>
            <w:r w:rsidRPr="00C7256B">
              <w:rPr>
                <w:rFonts w:ascii="Arial" w:hAnsi="Arial" w:cs="Arial"/>
                <w:sz w:val="20"/>
                <w:szCs w:val="20"/>
                <w:lang w:bidi="en-US"/>
              </w:rPr>
              <w:t>Position:</w:t>
            </w:r>
          </w:p>
          <w:p w14:paraId="4680CA84" w14:textId="77777777" w:rsidR="00684F73" w:rsidRPr="00C7256B" w:rsidRDefault="00DC6A0C">
            <w:pPr>
              <w:rPr>
                <w:rFonts w:ascii="Arial" w:hAnsi="Arial" w:cs="Arial"/>
                <w:color w:val="000000"/>
                <w:spacing w:val="-10"/>
                <w:sz w:val="20"/>
                <w:szCs w:val="20"/>
                <w:lang w:val="ru-RU"/>
              </w:rPr>
            </w:pPr>
            <w:r w:rsidRPr="00C7256B">
              <w:rPr>
                <w:rFonts w:ascii="Arial" w:hAnsi="Arial" w:cs="Arial"/>
                <w:sz w:val="20"/>
                <w:szCs w:val="20"/>
                <w:lang w:bidi="en-US"/>
              </w:rPr>
              <w:t>/L.S./</w:t>
            </w:r>
          </w:p>
        </w:tc>
        <w:tc>
          <w:tcPr>
            <w:tcW w:w="4786" w:type="dxa"/>
          </w:tcPr>
          <w:p w14:paraId="55E60A16" w14:textId="77777777" w:rsidR="00684F73" w:rsidRPr="00C7256B" w:rsidRDefault="00684F73">
            <w:pPr>
              <w:rPr>
                <w:rFonts w:ascii="Arial" w:hAnsi="Arial" w:cs="Arial"/>
                <w:sz w:val="20"/>
                <w:szCs w:val="20"/>
              </w:rPr>
            </w:pPr>
          </w:p>
          <w:p w14:paraId="751DC98D" w14:textId="367565FD" w:rsidR="00684F73" w:rsidRPr="00C7256B" w:rsidRDefault="00825FB2">
            <w:pPr>
              <w:rPr>
                <w:rFonts w:ascii="Arial" w:hAnsi="Arial" w:cs="Arial"/>
                <w:b/>
                <w:color w:val="333333"/>
                <w:sz w:val="20"/>
                <w:szCs w:val="20"/>
              </w:rPr>
            </w:pPr>
            <w:r w:rsidRPr="00C7256B">
              <w:rPr>
                <w:rFonts w:ascii="Arial" w:hAnsi="Arial" w:cs="Arial"/>
                <w:b/>
                <w:color w:val="333333"/>
                <w:sz w:val="20"/>
                <w:szCs w:val="20"/>
                <w:lang w:bidi="en-US"/>
              </w:rPr>
              <w:t>MTS PJSC</w:t>
            </w:r>
          </w:p>
          <w:p w14:paraId="12CA2514" w14:textId="77777777" w:rsidR="00684F73" w:rsidRPr="00C7256B" w:rsidRDefault="00684F73">
            <w:pPr>
              <w:rPr>
                <w:rFonts w:ascii="Arial" w:hAnsi="Arial" w:cs="Arial"/>
                <w:sz w:val="20"/>
                <w:szCs w:val="20"/>
              </w:rPr>
            </w:pPr>
          </w:p>
          <w:p w14:paraId="6FFD37AB" w14:textId="5AE2617D" w:rsidR="00684F73" w:rsidRPr="00C7256B" w:rsidRDefault="00DC6A0C">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604D9F4B"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1CE4E9F9" w14:textId="77777777" w:rsidR="00684F73" w:rsidRPr="00C7256B" w:rsidRDefault="00DC6A0C">
            <w:pPr>
              <w:rPr>
                <w:rFonts w:ascii="Arial" w:hAnsi="Arial" w:cs="Arial"/>
                <w:sz w:val="20"/>
                <w:szCs w:val="20"/>
                <w:lang w:val="ru-RU"/>
              </w:rPr>
            </w:pPr>
            <w:r w:rsidRPr="00C7256B">
              <w:rPr>
                <w:rFonts w:ascii="Arial" w:hAnsi="Arial" w:cs="Arial"/>
                <w:sz w:val="20"/>
                <w:szCs w:val="20"/>
                <w:lang w:bidi="en-US"/>
              </w:rPr>
              <w:t>Position:</w:t>
            </w:r>
          </w:p>
          <w:p w14:paraId="14F0B440" w14:textId="77777777" w:rsidR="00684F73" w:rsidRPr="00C7256B" w:rsidRDefault="00DC6A0C">
            <w:pPr>
              <w:rPr>
                <w:rFonts w:ascii="Arial" w:hAnsi="Arial" w:cs="Arial"/>
                <w:color w:val="000000"/>
                <w:spacing w:val="-10"/>
                <w:sz w:val="20"/>
                <w:szCs w:val="20"/>
                <w:lang w:val="ru-RU"/>
              </w:rPr>
            </w:pPr>
            <w:r w:rsidRPr="00C7256B">
              <w:rPr>
                <w:rFonts w:ascii="Arial" w:hAnsi="Arial" w:cs="Arial"/>
                <w:sz w:val="20"/>
                <w:szCs w:val="20"/>
                <w:lang w:bidi="en-US"/>
              </w:rPr>
              <w:t>/L.S./</w:t>
            </w:r>
          </w:p>
        </w:tc>
      </w:tr>
    </w:tbl>
    <w:p w14:paraId="345B1904" w14:textId="50D666D0" w:rsidR="00684F73" w:rsidRPr="00C7256B" w:rsidRDefault="00DC6A0C">
      <w:pPr>
        <w:spacing w:after="200" w:line="276" w:lineRule="auto"/>
        <w:jc w:val="right"/>
        <w:rPr>
          <w:rFonts w:ascii="Arial" w:hAnsi="Arial" w:cs="Arial"/>
          <w:b/>
          <w:bCs/>
          <w:sz w:val="20"/>
          <w:szCs w:val="20"/>
        </w:rPr>
      </w:pPr>
      <w:r w:rsidRPr="00C7256B">
        <w:rPr>
          <w:rFonts w:ascii="Arial" w:hAnsi="Arial" w:cs="Arial"/>
          <w:sz w:val="20"/>
          <w:szCs w:val="20"/>
          <w:highlight w:val="yellow"/>
          <w:lang w:bidi="en-US"/>
        </w:rPr>
        <w:br w:type="page"/>
      </w:r>
      <w:r w:rsidRPr="00C7256B">
        <w:rPr>
          <w:rFonts w:ascii="Arial" w:hAnsi="Arial" w:cs="Arial"/>
          <w:b/>
          <w:sz w:val="20"/>
          <w:szCs w:val="20"/>
          <w:lang w:bidi="en-US"/>
        </w:rPr>
        <w:lastRenderedPageBreak/>
        <w:t xml:space="preserve">Annex No. 1 </w:t>
      </w:r>
      <w:r w:rsidRPr="00C7256B">
        <w:rPr>
          <w:rFonts w:ascii="Arial" w:hAnsi="Arial" w:cs="Arial"/>
          <w:b/>
          <w:sz w:val="20"/>
          <w:szCs w:val="20"/>
          <w:lang w:bidi="en-US"/>
        </w:rPr>
        <w:br/>
        <w:t>to the Non-Disclosure Agreement No. __ dated _______________ ___, 202_</w:t>
      </w:r>
    </w:p>
    <w:p w14:paraId="274AF038" w14:textId="77777777" w:rsidR="0004000C" w:rsidRPr="00C7256B" w:rsidRDefault="0004000C" w:rsidP="001A5262">
      <w:pPr>
        <w:spacing w:after="160" w:line="252" w:lineRule="auto"/>
        <w:contextualSpacing/>
        <w:jc w:val="center"/>
        <w:rPr>
          <w:rFonts w:ascii="Arial" w:hAnsi="Arial" w:cs="Arial"/>
          <w:b/>
          <w:bCs/>
          <w:sz w:val="20"/>
          <w:szCs w:val="20"/>
        </w:rPr>
      </w:pPr>
    </w:p>
    <w:p w14:paraId="54CDB60C" w14:textId="031066F8" w:rsidR="001A5262" w:rsidRPr="00C7256B" w:rsidRDefault="001A5262" w:rsidP="001A5262">
      <w:pPr>
        <w:spacing w:after="160" w:line="252" w:lineRule="auto"/>
        <w:contextualSpacing/>
        <w:jc w:val="center"/>
        <w:rPr>
          <w:rFonts w:ascii="Arial" w:hAnsi="Arial" w:cs="Arial"/>
          <w:b/>
          <w:bCs/>
          <w:sz w:val="20"/>
          <w:szCs w:val="20"/>
        </w:rPr>
      </w:pPr>
      <w:r w:rsidRPr="00C7256B">
        <w:rPr>
          <w:rFonts w:ascii="Arial" w:hAnsi="Arial" w:cs="Arial"/>
          <w:b/>
          <w:sz w:val="20"/>
          <w:szCs w:val="20"/>
          <w:lang w:bidi="en-US"/>
        </w:rPr>
        <w:t>Methods of Exchanging Confidential Information and Personal Data</w:t>
      </w:r>
    </w:p>
    <w:p w14:paraId="011072FA" w14:textId="73A25954" w:rsidR="00CE3890" w:rsidRPr="00C7256B" w:rsidRDefault="00CE3890" w:rsidP="001A5262">
      <w:pPr>
        <w:spacing w:after="160" w:line="252" w:lineRule="auto"/>
        <w:contextualSpacing/>
        <w:rPr>
          <w:rFonts w:ascii="Arial" w:hAnsi="Arial" w:cs="Arial"/>
          <w:b/>
          <w:bCs/>
          <w:sz w:val="20"/>
          <w:szCs w:val="20"/>
        </w:rPr>
      </w:pPr>
    </w:p>
    <w:p w14:paraId="5F2B3950" w14:textId="683066A1" w:rsidR="001A5262" w:rsidRPr="00C7256B" w:rsidRDefault="001A5262" w:rsidP="00A81805">
      <w:pPr>
        <w:pStyle w:val="af7"/>
        <w:numPr>
          <w:ilvl w:val="0"/>
          <w:numId w:val="9"/>
        </w:numPr>
        <w:spacing w:after="160" w:line="252" w:lineRule="auto"/>
        <w:rPr>
          <w:rFonts w:ascii="Arial" w:hAnsi="Arial" w:cs="Arial"/>
          <w:sz w:val="20"/>
          <w:szCs w:val="20"/>
        </w:rPr>
      </w:pPr>
      <w:r w:rsidRPr="00C7256B">
        <w:rPr>
          <w:rFonts w:ascii="Arial" w:hAnsi="Arial" w:cs="Arial"/>
          <w:b/>
          <w:sz w:val="20"/>
          <w:szCs w:val="20"/>
          <w:lang w:bidi="en-US"/>
        </w:rPr>
        <w:t>Exchange of Confidential Information and Personal Data.</w:t>
      </w:r>
    </w:p>
    <w:p w14:paraId="18429A97" w14:textId="3F9F6B45" w:rsidR="001A5262" w:rsidRPr="00C7256B" w:rsidRDefault="001A5262" w:rsidP="00F112C1">
      <w:pPr>
        <w:jc w:val="both"/>
        <w:rPr>
          <w:rFonts w:ascii="Arial" w:hAnsi="Arial" w:cs="Arial"/>
          <w:sz w:val="20"/>
          <w:szCs w:val="20"/>
        </w:rPr>
      </w:pPr>
      <w:r w:rsidRPr="00C7256B">
        <w:rPr>
          <w:rFonts w:ascii="Arial" w:hAnsi="Arial" w:cs="Arial"/>
          <w:b/>
          <w:sz w:val="20"/>
          <w:szCs w:val="20"/>
          <w:lang w:bidi="en-US"/>
        </w:rPr>
        <w:t> </w:t>
      </w:r>
    </w:p>
    <w:p w14:paraId="4E31553E" w14:textId="6073539A" w:rsidR="001A5262" w:rsidRPr="00C7256B" w:rsidRDefault="001A5262" w:rsidP="00A81805">
      <w:pPr>
        <w:pStyle w:val="af7"/>
        <w:numPr>
          <w:ilvl w:val="1"/>
          <w:numId w:val="12"/>
        </w:numPr>
        <w:jc w:val="both"/>
        <w:rPr>
          <w:rFonts w:ascii="Arial" w:hAnsi="Arial" w:cs="Arial"/>
          <w:sz w:val="20"/>
          <w:szCs w:val="20"/>
        </w:rPr>
      </w:pPr>
      <w:r w:rsidRPr="00C7256B">
        <w:rPr>
          <w:rFonts w:ascii="Arial" w:hAnsi="Arial" w:cs="Arial"/>
          <w:b/>
          <w:sz w:val="20"/>
          <w:szCs w:val="20"/>
          <w:lang w:bidi="en-US"/>
        </w:rPr>
        <w:t>Exchange via e-mail:</w:t>
      </w:r>
    </w:p>
    <w:p w14:paraId="55A002D0" w14:textId="084A4A17" w:rsidR="001A5262" w:rsidRPr="00C7256B" w:rsidRDefault="001A5262" w:rsidP="00F112C1">
      <w:pPr>
        <w:jc w:val="both"/>
        <w:rPr>
          <w:rFonts w:ascii="Arial" w:hAnsi="Arial" w:cs="Arial"/>
          <w:sz w:val="20"/>
          <w:szCs w:val="20"/>
        </w:rPr>
      </w:pPr>
      <w:r w:rsidRPr="00C7256B">
        <w:rPr>
          <w:rFonts w:ascii="Arial" w:hAnsi="Arial" w:cs="Arial"/>
          <w:b/>
          <w:sz w:val="20"/>
          <w:szCs w:val="20"/>
          <w:lang w:bidi="en-US"/>
        </w:rPr>
        <w:t> </w:t>
      </w:r>
    </w:p>
    <w:p w14:paraId="7698D6DA" w14:textId="6484A5F5"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 xml:space="preserve">In the form of an electronic document via e-mail to the addresses of the correspondents designated for the exchange of the confidential information containing personal data located in domains </w:t>
      </w:r>
      <w:r w:rsidR="00050BE7" w:rsidRPr="00C7256B">
        <w:rPr>
          <w:rFonts w:ascii="Arial" w:hAnsi="Arial" w:cs="Arial"/>
          <w:sz w:val="20"/>
          <w:szCs w:val="20"/>
          <w:lang w:bidi="en-US"/>
        </w:rPr>
        <w:t>and (or)</w:t>
      </w:r>
      <w:r w:rsidRPr="00C7256B">
        <w:rPr>
          <w:rFonts w:ascii="Arial" w:hAnsi="Arial" w:cs="Arial"/>
          <w:sz w:val="20"/>
          <w:szCs w:val="20"/>
          <w:lang w:bidi="en-US"/>
        </w:rPr>
        <w:t xml:space="preserve"> sub-domains:</w:t>
      </w:r>
    </w:p>
    <w:p w14:paraId="60775B9C" w14:textId="7DCC9345"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 xml:space="preserve">Addresses of MTS </w:t>
      </w:r>
      <w:r w:rsidR="00770B19" w:rsidRPr="00C7256B">
        <w:rPr>
          <w:rFonts w:ascii="Arial" w:hAnsi="Arial" w:cs="Arial"/>
          <w:sz w:val="20"/>
          <w:szCs w:val="20"/>
          <w:lang w:bidi="en-US"/>
        </w:rPr>
        <w:t>–</w:t>
      </w:r>
      <w:r w:rsidR="002400BF" w:rsidRPr="00C7256B">
        <w:rPr>
          <w:rFonts w:ascii="Arial" w:hAnsi="Arial" w:cs="Arial"/>
          <w:sz w:val="20"/>
          <w:szCs w:val="20"/>
          <w:lang w:bidi="en-US"/>
        </w:rPr>
        <w:t xml:space="preserve"> </w:t>
      </w:r>
      <w:r w:rsidRPr="00C7256B">
        <w:rPr>
          <w:rFonts w:ascii="Arial" w:hAnsi="Arial" w:cs="Arial"/>
          <w:sz w:val="20"/>
          <w:szCs w:val="20"/>
          <w:lang w:bidi="en-US"/>
        </w:rPr>
        <w:t>*mts.ru.</w:t>
      </w:r>
    </w:p>
    <w:p w14:paraId="5E025799" w14:textId="61447B40"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 xml:space="preserve">Shareholder’s addresses </w:t>
      </w:r>
      <w:r w:rsidR="00770B19" w:rsidRPr="00C7256B">
        <w:rPr>
          <w:rFonts w:ascii="Arial" w:hAnsi="Arial" w:cs="Arial"/>
          <w:sz w:val="20"/>
          <w:szCs w:val="20"/>
          <w:lang w:bidi="en-US"/>
        </w:rPr>
        <w:t>–</w:t>
      </w:r>
      <w:r w:rsidRPr="00C7256B">
        <w:rPr>
          <w:rFonts w:ascii="Arial" w:hAnsi="Arial" w:cs="Arial"/>
          <w:sz w:val="20"/>
          <w:szCs w:val="20"/>
          <w:lang w:bidi="en-US"/>
        </w:rPr>
        <w:t xml:space="preserve"> [insert domain and/subdomain of the Shareholder]</w:t>
      </w:r>
    </w:p>
    <w:p w14:paraId="1AE75FF3" w14:textId="67976D3B" w:rsidR="001A5262" w:rsidRPr="00C7256B" w:rsidRDefault="001A5262" w:rsidP="00F112C1">
      <w:pPr>
        <w:jc w:val="both"/>
        <w:rPr>
          <w:rFonts w:ascii="Arial" w:hAnsi="Arial" w:cs="Arial"/>
          <w:sz w:val="20"/>
          <w:szCs w:val="20"/>
        </w:rPr>
      </w:pPr>
      <w:proofErr w:type="gramStart"/>
      <w:r w:rsidRPr="00C7256B">
        <w:rPr>
          <w:rFonts w:ascii="Arial" w:hAnsi="Arial" w:cs="Arial"/>
          <w:sz w:val="20"/>
          <w:szCs w:val="20"/>
          <w:lang w:bidi="en-US"/>
        </w:rPr>
        <w:t xml:space="preserve">through the arrangement of a VPN tunnel by the Parties and routing of the traffic between the domains *.mts.ru and [insert domain and/subdomain of the Shareholder] via the VPN tunnel, using the C-Terra Gateway cryptographic information security tool, as well as with the possibility of using from an encryption provider of the </w:t>
      </w:r>
      <w:proofErr w:type="spellStart"/>
      <w:r w:rsidRPr="00C7256B">
        <w:rPr>
          <w:rFonts w:ascii="Arial" w:hAnsi="Arial" w:cs="Arial"/>
          <w:sz w:val="20"/>
          <w:szCs w:val="20"/>
          <w:lang w:bidi="en-US"/>
        </w:rPr>
        <w:t>CryptoPro</w:t>
      </w:r>
      <w:proofErr w:type="spellEnd"/>
      <w:r w:rsidRPr="00C7256B">
        <w:rPr>
          <w:rFonts w:ascii="Arial" w:hAnsi="Arial" w:cs="Arial"/>
          <w:sz w:val="20"/>
          <w:szCs w:val="20"/>
          <w:lang w:bidi="en-US"/>
        </w:rPr>
        <w:t xml:space="preserve"> CSP cryptographic information security tool (developed by Crypto-Pro LLC) and X.509 certificates of the Parties, as well as </w:t>
      </w:r>
      <w:proofErr w:type="spellStart"/>
      <w:r w:rsidRPr="00C7256B">
        <w:rPr>
          <w:rFonts w:ascii="Arial" w:hAnsi="Arial" w:cs="Arial"/>
          <w:sz w:val="20"/>
          <w:szCs w:val="20"/>
          <w:lang w:bidi="en-US"/>
        </w:rPr>
        <w:t>CryptoArm</w:t>
      </w:r>
      <w:proofErr w:type="spellEnd"/>
      <w:r w:rsidRPr="00C7256B">
        <w:rPr>
          <w:rFonts w:ascii="Arial" w:hAnsi="Arial" w:cs="Arial"/>
          <w:sz w:val="20"/>
          <w:szCs w:val="20"/>
          <w:lang w:bidi="en-US"/>
        </w:rPr>
        <w:t xml:space="preserve"> software.</w:t>
      </w:r>
      <w:proofErr w:type="gramEnd"/>
    </w:p>
    <w:p w14:paraId="3958BF2D" w14:textId="624DDCB4" w:rsidR="001A5262" w:rsidRPr="00C7256B" w:rsidRDefault="002400BF" w:rsidP="00F112C1">
      <w:pPr>
        <w:jc w:val="both"/>
        <w:rPr>
          <w:rFonts w:ascii="Arial" w:hAnsi="Arial" w:cs="Arial"/>
          <w:sz w:val="20"/>
          <w:szCs w:val="20"/>
        </w:rPr>
      </w:pPr>
      <w:r w:rsidRPr="00C7256B">
        <w:rPr>
          <w:rFonts w:ascii="Arial" w:hAnsi="Arial" w:cs="Arial"/>
          <w:sz w:val="20"/>
          <w:szCs w:val="20"/>
          <w:lang w:bidi="en-US"/>
        </w:rPr>
        <w:t xml:space="preserve"> </w:t>
      </w:r>
    </w:p>
    <w:p w14:paraId="1CAAE948" w14:textId="474A0977" w:rsidR="001A5262" w:rsidRPr="00C7256B" w:rsidRDefault="001A5262" w:rsidP="00A81805">
      <w:pPr>
        <w:pStyle w:val="af7"/>
        <w:numPr>
          <w:ilvl w:val="1"/>
          <w:numId w:val="12"/>
        </w:numPr>
        <w:jc w:val="both"/>
        <w:rPr>
          <w:rFonts w:ascii="Arial" w:hAnsi="Arial" w:cs="Arial"/>
          <w:b/>
          <w:bCs/>
          <w:sz w:val="20"/>
          <w:szCs w:val="20"/>
        </w:rPr>
      </w:pPr>
      <w:r w:rsidRPr="00C7256B">
        <w:rPr>
          <w:rFonts w:ascii="Arial" w:hAnsi="Arial" w:cs="Arial"/>
          <w:b/>
          <w:sz w:val="20"/>
          <w:szCs w:val="20"/>
          <w:lang w:bidi="en-US"/>
        </w:rPr>
        <w:t>Exchange via a secure link:</w:t>
      </w:r>
    </w:p>
    <w:p w14:paraId="64A72140" w14:textId="77777777" w:rsidR="00722524" w:rsidRPr="00C7256B" w:rsidRDefault="00722524" w:rsidP="00F112C1">
      <w:pPr>
        <w:jc w:val="both"/>
        <w:rPr>
          <w:rFonts w:ascii="Arial" w:hAnsi="Arial" w:cs="Arial"/>
          <w:sz w:val="20"/>
          <w:szCs w:val="20"/>
        </w:rPr>
      </w:pPr>
    </w:p>
    <w:p w14:paraId="1385ECC4" w14:textId="3A274772" w:rsidR="00722524" w:rsidRPr="00C7256B" w:rsidRDefault="00722524" w:rsidP="00F112C1">
      <w:pPr>
        <w:jc w:val="both"/>
        <w:rPr>
          <w:rFonts w:ascii="Arial" w:hAnsi="Arial" w:cs="Arial"/>
          <w:bCs/>
          <w:sz w:val="20"/>
          <w:szCs w:val="20"/>
        </w:rPr>
      </w:pPr>
      <w:proofErr w:type="gramStart"/>
      <w:r w:rsidRPr="00C7256B">
        <w:rPr>
          <w:rFonts w:ascii="Arial" w:hAnsi="Arial" w:cs="Arial"/>
          <w:sz w:val="20"/>
          <w:szCs w:val="20"/>
          <w:lang w:bidi="en-US"/>
        </w:rPr>
        <w:t xml:space="preserve">Through its placement in virtual </w:t>
      </w:r>
      <w:r w:rsidR="00770B19" w:rsidRPr="00C7256B">
        <w:rPr>
          <w:rFonts w:ascii="Arial" w:hAnsi="Arial" w:cs="Arial"/>
          <w:sz w:val="20"/>
          <w:szCs w:val="20"/>
          <w:lang w:bidi="en-US"/>
        </w:rPr>
        <w:t>“</w:t>
      </w:r>
      <w:r w:rsidRPr="00C7256B">
        <w:rPr>
          <w:rFonts w:ascii="Arial" w:hAnsi="Arial" w:cs="Arial"/>
          <w:sz w:val="20"/>
          <w:szCs w:val="20"/>
          <w:lang w:bidi="en-US"/>
        </w:rPr>
        <w:t>electronic rooms</w:t>
      </w:r>
      <w:r w:rsidR="00770B19" w:rsidRPr="00C7256B">
        <w:rPr>
          <w:rFonts w:ascii="Arial" w:hAnsi="Arial" w:cs="Arial"/>
          <w:sz w:val="20"/>
          <w:szCs w:val="20"/>
          <w:lang w:bidi="en-US"/>
        </w:rPr>
        <w:t>”</w:t>
      </w:r>
      <w:r w:rsidRPr="00C7256B">
        <w:rPr>
          <w:rFonts w:ascii="Arial" w:hAnsi="Arial" w:cs="Arial"/>
          <w:sz w:val="20"/>
          <w:szCs w:val="20"/>
          <w:lang w:bidi="en-US"/>
        </w:rPr>
        <w:t xml:space="preserve">, network folders, web portals, server resources, information systems, including with the possibility of remote access via the Internet, Intranet, etc., to which the Receiving Party </w:t>
      </w:r>
      <w:r w:rsidR="00050BE7" w:rsidRPr="00C7256B">
        <w:rPr>
          <w:rFonts w:ascii="Arial" w:hAnsi="Arial" w:cs="Arial"/>
          <w:sz w:val="20"/>
          <w:szCs w:val="20"/>
          <w:lang w:bidi="en-US"/>
        </w:rPr>
        <w:t>and (or)</w:t>
      </w:r>
      <w:r w:rsidRPr="00C7256B">
        <w:rPr>
          <w:rFonts w:ascii="Arial" w:hAnsi="Arial" w:cs="Arial"/>
          <w:sz w:val="20"/>
          <w:szCs w:val="20"/>
          <w:lang w:bidi="en-US"/>
        </w:rPr>
        <w:t xml:space="preserve"> its Representatives are granted access within the corporate network of MTS PJSC, or with the possibility of remote access via the Internet through the organization of a VPN tunnel by the Parties to access the servers/resources of MTS PJSC using the Cisco ASA information security tool.</w:t>
      </w:r>
      <w:proofErr w:type="gramEnd"/>
    </w:p>
    <w:p w14:paraId="63C43104" w14:textId="3B53A8F7"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 </w:t>
      </w:r>
    </w:p>
    <w:p w14:paraId="789959B1" w14:textId="5DE671D6" w:rsidR="001A5262" w:rsidRPr="00C7256B" w:rsidRDefault="00171D2F" w:rsidP="00F112C1">
      <w:pPr>
        <w:jc w:val="both"/>
        <w:rPr>
          <w:rFonts w:ascii="Arial" w:hAnsi="Arial" w:cs="Arial"/>
          <w:sz w:val="20"/>
          <w:szCs w:val="20"/>
        </w:rPr>
      </w:pPr>
      <w:r w:rsidRPr="00C7256B">
        <w:rPr>
          <w:rFonts w:ascii="Arial" w:hAnsi="Arial" w:cs="Arial"/>
          <w:sz w:val="20"/>
          <w:szCs w:val="20"/>
          <w:lang w:bidi="en-US"/>
        </w:rPr>
        <w:t>[For example, through the arrangement of a VPN tunnel by the Parties and routing of the traffic between the LANs of [insert full name or name of the Shareholder] and MTS via the VPN tunnel using the S-Terra Gateway cryptographic information security tool certified under the requirements of the Federal Security Service of Russia:</w:t>
      </w:r>
    </w:p>
    <w:p w14:paraId="2E12C314" w14:textId="08125A48"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 </w:t>
      </w:r>
    </w:p>
    <w:p w14:paraId="20D29FC6" w14:textId="6CAA082A"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To Shareholder’s resources:</w:t>
      </w:r>
    </w:p>
    <w:p w14:paraId="04B7B363" w14:textId="6B56AF27" w:rsidR="001A5262" w:rsidRPr="00C7256B" w:rsidRDefault="00546458" w:rsidP="00F112C1">
      <w:pPr>
        <w:jc w:val="both"/>
        <w:rPr>
          <w:rFonts w:ascii="Arial" w:hAnsi="Arial" w:cs="Arial"/>
          <w:sz w:val="20"/>
          <w:szCs w:val="20"/>
        </w:rPr>
      </w:pPr>
      <w:r w:rsidRPr="00C7256B">
        <w:rPr>
          <w:rFonts w:ascii="Arial" w:hAnsi="Arial" w:cs="Arial"/>
          <w:sz w:val="20"/>
          <w:szCs w:val="20"/>
          <w:lang w:bidi="en-US"/>
        </w:rPr>
        <w:t>[</w:t>
      </w:r>
      <w:proofErr w:type="gramStart"/>
      <w:r w:rsidRPr="00C7256B">
        <w:rPr>
          <w:rFonts w:ascii="Arial" w:hAnsi="Arial" w:cs="Arial"/>
          <w:sz w:val="20"/>
          <w:szCs w:val="20"/>
          <w:lang w:bidi="en-US"/>
        </w:rPr>
        <w:t>insert</w:t>
      </w:r>
      <w:proofErr w:type="gramEnd"/>
      <w:r w:rsidRPr="00C7256B">
        <w:rPr>
          <w:rFonts w:ascii="Arial" w:hAnsi="Arial" w:cs="Arial"/>
          <w:sz w:val="20"/>
          <w:szCs w:val="20"/>
          <w:lang w:bidi="en-US"/>
        </w:rPr>
        <w:t xml:space="preserve"> name of Shareholder’s resources].</w:t>
      </w:r>
    </w:p>
    <w:p w14:paraId="16699D7B" w14:textId="7253A507" w:rsidR="001A5262" w:rsidRPr="00C7256B" w:rsidRDefault="001A5262" w:rsidP="00F112C1">
      <w:pPr>
        <w:jc w:val="both"/>
        <w:rPr>
          <w:rFonts w:ascii="Arial" w:hAnsi="Arial" w:cs="Arial"/>
          <w:color w:val="FF0000"/>
          <w:sz w:val="20"/>
          <w:szCs w:val="20"/>
        </w:rPr>
      </w:pPr>
    </w:p>
    <w:p w14:paraId="6CCB3A38" w14:textId="365CBEB1"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To the resources of MTS PJSC:</w:t>
      </w:r>
    </w:p>
    <w:p w14:paraId="4595F407" w14:textId="7CB8DBF9" w:rsidR="001A5262" w:rsidRPr="00C7256B" w:rsidRDefault="00546458" w:rsidP="00F112C1">
      <w:pPr>
        <w:jc w:val="both"/>
        <w:rPr>
          <w:rFonts w:ascii="Arial" w:hAnsi="Arial" w:cs="Arial"/>
          <w:sz w:val="20"/>
          <w:szCs w:val="20"/>
        </w:rPr>
      </w:pPr>
      <w:r w:rsidRPr="00C7256B">
        <w:rPr>
          <w:rFonts w:ascii="Arial" w:hAnsi="Arial" w:cs="Arial"/>
          <w:sz w:val="20"/>
          <w:szCs w:val="20"/>
          <w:lang w:bidi="en-US"/>
        </w:rPr>
        <w:t>[</w:t>
      </w:r>
      <w:proofErr w:type="gramStart"/>
      <w:r w:rsidRPr="00C7256B">
        <w:rPr>
          <w:rFonts w:ascii="Arial" w:hAnsi="Arial" w:cs="Arial"/>
          <w:sz w:val="20"/>
          <w:szCs w:val="20"/>
          <w:lang w:bidi="en-US"/>
        </w:rPr>
        <w:t>insert</w:t>
      </w:r>
      <w:proofErr w:type="gramEnd"/>
      <w:r w:rsidRPr="00C7256B">
        <w:rPr>
          <w:rFonts w:ascii="Arial" w:hAnsi="Arial" w:cs="Arial"/>
          <w:sz w:val="20"/>
          <w:szCs w:val="20"/>
          <w:lang w:bidi="en-US"/>
        </w:rPr>
        <w:t xml:space="preserve"> name of resources of MTS PJSC].</w:t>
      </w:r>
    </w:p>
    <w:p w14:paraId="24BF8D3B" w14:textId="3323B08C" w:rsidR="001A5262" w:rsidRPr="00C7256B" w:rsidRDefault="001A5262" w:rsidP="00F112C1">
      <w:pPr>
        <w:jc w:val="both"/>
        <w:rPr>
          <w:rFonts w:ascii="Arial" w:hAnsi="Arial" w:cs="Arial"/>
          <w:sz w:val="20"/>
          <w:szCs w:val="20"/>
        </w:rPr>
      </w:pPr>
      <w:r w:rsidRPr="00C7256B">
        <w:rPr>
          <w:rFonts w:ascii="Arial" w:hAnsi="Arial" w:cs="Arial"/>
          <w:color w:val="FF0000"/>
          <w:sz w:val="20"/>
          <w:szCs w:val="20"/>
          <w:lang w:bidi="en-US"/>
        </w:rPr>
        <w:t> </w:t>
      </w:r>
    </w:p>
    <w:p w14:paraId="0FA3C4E8" w14:textId="77777777" w:rsidR="00171D2F" w:rsidRPr="00C7256B" w:rsidRDefault="00171D2F" w:rsidP="00A81805">
      <w:pPr>
        <w:pStyle w:val="af7"/>
        <w:numPr>
          <w:ilvl w:val="1"/>
          <w:numId w:val="12"/>
        </w:numPr>
        <w:jc w:val="both"/>
        <w:rPr>
          <w:rFonts w:ascii="Arial" w:hAnsi="Arial" w:cs="Arial"/>
          <w:b/>
          <w:bCs/>
          <w:sz w:val="20"/>
          <w:szCs w:val="20"/>
          <w:lang w:val="ru-RU"/>
        </w:rPr>
      </w:pPr>
      <w:r w:rsidRPr="00C7256B">
        <w:rPr>
          <w:rFonts w:ascii="Arial" w:hAnsi="Arial" w:cs="Arial"/>
          <w:b/>
          <w:sz w:val="20"/>
          <w:szCs w:val="20"/>
          <w:lang w:bidi="en-US"/>
        </w:rPr>
        <w:t>Exchange using cloud storage</w:t>
      </w:r>
    </w:p>
    <w:p w14:paraId="18C5B1C1" w14:textId="77777777" w:rsidR="00171D2F" w:rsidRPr="00C7256B" w:rsidRDefault="00171D2F" w:rsidP="00171D2F">
      <w:pPr>
        <w:pStyle w:val="af7"/>
        <w:ind w:left="360"/>
        <w:jc w:val="both"/>
        <w:rPr>
          <w:rFonts w:ascii="Arial" w:hAnsi="Arial" w:cs="Arial"/>
          <w:sz w:val="20"/>
          <w:szCs w:val="20"/>
          <w:lang w:val="ru-RU"/>
        </w:rPr>
      </w:pPr>
    </w:p>
    <w:p w14:paraId="7340F8CD" w14:textId="79F16E6F" w:rsidR="00171D2F" w:rsidRPr="00C7256B" w:rsidRDefault="00171D2F" w:rsidP="00171D2F">
      <w:pPr>
        <w:jc w:val="both"/>
        <w:rPr>
          <w:rFonts w:ascii="Arial" w:hAnsi="Arial" w:cs="Arial"/>
          <w:sz w:val="20"/>
          <w:szCs w:val="20"/>
        </w:rPr>
      </w:pPr>
      <w:r w:rsidRPr="00C7256B">
        <w:rPr>
          <w:rFonts w:ascii="Arial" w:hAnsi="Arial" w:cs="Arial"/>
          <w:sz w:val="20"/>
          <w:szCs w:val="20"/>
          <w:lang w:bidi="en-US"/>
        </w:rPr>
        <w:t xml:space="preserve">File exchange using the resource of MTS PJSC </w:t>
      </w:r>
      <w:r w:rsidR="00770B19" w:rsidRPr="00C7256B">
        <w:rPr>
          <w:rFonts w:ascii="Arial" w:hAnsi="Arial" w:cs="Arial"/>
          <w:sz w:val="20"/>
          <w:szCs w:val="20"/>
          <w:lang w:bidi="en-US"/>
        </w:rPr>
        <w:t>“</w:t>
      </w:r>
      <w:r w:rsidRPr="00C7256B">
        <w:rPr>
          <w:rFonts w:ascii="Arial" w:hAnsi="Arial" w:cs="Arial"/>
          <w:sz w:val="20"/>
          <w:szCs w:val="20"/>
          <w:lang w:bidi="en-US"/>
        </w:rPr>
        <w:t xml:space="preserve">Secure cloud storage of MTS PJSC </w:t>
      </w:r>
      <w:r w:rsidR="00770B19" w:rsidRPr="00C7256B">
        <w:rPr>
          <w:rFonts w:ascii="Arial" w:hAnsi="Arial" w:cs="Arial"/>
          <w:sz w:val="20"/>
          <w:szCs w:val="20"/>
          <w:lang w:bidi="en-US"/>
        </w:rPr>
        <w:t>“</w:t>
      </w:r>
      <w:proofErr w:type="spellStart"/>
      <w:r w:rsidRPr="00C7256B">
        <w:rPr>
          <w:rFonts w:ascii="Arial" w:hAnsi="Arial" w:cs="Arial"/>
          <w:sz w:val="20"/>
          <w:szCs w:val="20"/>
          <w:lang w:bidi="en-US"/>
        </w:rPr>
        <w:t>Nextcloud</w:t>
      </w:r>
      <w:proofErr w:type="spellEnd"/>
      <w:r w:rsidR="00770B19" w:rsidRPr="00C7256B">
        <w:rPr>
          <w:rFonts w:ascii="Arial" w:hAnsi="Arial" w:cs="Arial"/>
          <w:sz w:val="20"/>
          <w:szCs w:val="20"/>
          <w:lang w:bidi="en-US"/>
        </w:rPr>
        <w:t>”</w:t>
      </w:r>
      <w:r w:rsidRPr="00C7256B">
        <w:rPr>
          <w:rFonts w:ascii="Arial" w:hAnsi="Arial" w:cs="Arial"/>
          <w:sz w:val="20"/>
          <w:szCs w:val="20"/>
          <w:lang w:bidi="en-US"/>
        </w:rPr>
        <w:t xml:space="preserve"> https://next.mts.ru (nextcloud.mts.ru) under the HTTPS protocol.</w:t>
      </w:r>
    </w:p>
    <w:p w14:paraId="1E95B973" w14:textId="77777777" w:rsidR="00171D2F" w:rsidRPr="00C7256B" w:rsidRDefault="00171D2F" w:rsidP="00171D2F">
      <w:pPr>
        <w:pStyle w:val="af7"/>
        <w:ind w:left="360"/>
        <w:jc w:val="both"/>
        <w:rPr>
          <w:rFonts w:ascii="Arial" w:hAnsi="Arial" w:cs="Arial"/>
          <w:bCs/>
          <w:sz w:val="20"/>
          <w:szCs w:val="20"/>
        </w:rPr>
      </w:pPr>
    </w:p>
    <w:p w14:paraId="70F836AF" w14:textId="272DDBCA" w:rsidR="00171D2F" w:rsidRPr="00C7256B" w:rsidRDefault="00171D2F" w:rsidP="00A81805">
      <w:pPr>
        <w:pStyle w:val="af7"/>
        <w:numPr>
          <w:ilvl w:val="1"/>
          <w:numId w:val="12"/>
        </w:numPr>
        <w:jc w:val="both"/>
        <w:rPr>
          <w:rFonts w:ascii="Arial" w:hAnsi="Arial" w:cs="Arial"/>
          <w:b/>
          <w:bCs/>
          <w:sz w:val="20"/>
          <w:szCs w:val="20"/>
        </w:rPr>
      </w:pPr>
      <w:r w:rsidRPr="00C7256B">
        <w:rPr>
          <w:rFonts w:ascii="Arial" w:hAnsi="Arial" w:cs="Arial"/>
          <w:b/>
          <w:sz w:val="20"/>
          <w:szCs w:val="20"/>
          <w:lang w:bidi="en-US"/>
        </w:rPr>
        <w:t>Transfer on paper or provision for review in the office of MTS PJSC on paper.</w:t>
      </w:r>
    </w:p>
    <w:p w14:paraId="7D56C378" w14:textId="77777777" w:rsidR="00171D2F" w:rsidRPr="00C7256B" w:rsidRDefault="00171D2F" w:rsidP="00171D2F">
      <w:pPr>
        <w:pStyle w:val="af7"/>
        <w:ind w:left="360"/>
        <w:jc w:val="both"/>
        <w:rPr>
          <w:rFonts w:ascii="Arial" w:hAnsi="Arial" w:cs="Arial"/>
          <w:bCs/>
          <w:sz w:val="20"/>
          <w:szCs w:val="20"/>
        </w:rPr>
      </w:pPr>
    </w:p>
    <w:p w14:paraId="0495C204" w14:textId="77777777" w:rsidR="00171D2F" w:rsidRPr="00C7256B" w:rsidRDefault="00171D2F" w:rsidP="00A81805">
      <w:pPr>
        <w:pStyle w:val="af7"/>
        <w:keepNext/>
        <w:numPr>
          <w:ilvl w:val="1"/>
          <w:numId w:val="12"/>
        </w:numPr>
        <w:ind w:left="357" w:hanging="357"/>
        <w:jc w:val="both"/>
        <w:rPr>
          <w:rFonts w:ascii="Arial" w:hAnsi="Arial" w:cs="Arial"/>
          <w:b/>
          <w:bCs/>
          <w:sz w:val="20"/>
          <w:szCs w:val="20"/>
          <w:lang w:val="ru-RU"/>
        </w:rPr>
      </w:pPr>
      <w:r w:rsidRPr="00C7256B">
        <w:rPr>
          <w:rFonts w:ascii="Arial" w:hAnsi="Arial" w:cs="Arial"/>
          <w:b/>
          <w:sz w:val="20"/>
          <w:szCs w:val="20"/>
          <w:lang w:bidi="en-US"/>
        </w:rPr>
        <w:t>Another method</w:t>
      </w:r>
    </w:p>
    <w:p w14:paraId="0040CAD4" w14:textId="77777777" w:rsidR="00171D2F" w:rsidRPr="00C7256B" w:rsidRDefault="00171D2F" w:rsidP="00171D2F">
      <w:pPr>
        <w:pStyle w:val="af7"/>
        <w:ind w:left="360"/>
        <w:jc w:val="both"/>
        <w:rPr>
          <w:rFonts w:ascii="Arial" w:hAnsi="Arial" w:cs="Arial"/>
          <w:bCs/>
          <w:sz w:val="20"/>
          <w:szCs w:val="20"/>
          <w:lang w:val="ru-RU"/>
        </w:rPr>
      </w:pPr>
    </w:p>
    <w:p w14:paraId="50B1E368" w14:textId="77777777" w:rsidR="00171D2F" w:rsidRPr="00C7256B" w:rsidRDefault="00171D2F" w:rsidP="00171D2F">
      <w:pPr>
        <w:pStyle w:val="af7"/>
        <w:ind w:left="0"/>
        <w:jc w:val="both"/>
        <w:rPr>
          <w:rFonts w:ascii="Arial" w:hAnsi="Arial" w:cs="Arial"/>
          <w:bCs/>
          <w:sz w:val="20"/>
          <w:szCs w:val="20"/>
        </w:rPr>
      </w:pPr>
      <w:r w:rsidRPr="00C7256B">
        <w:rPr>
          <w:rFonts w:ascii="Arial" w:hAnsi="Arial" w:cs="Arial"/>
          <w:sz w:val="20"/>
          <w:szCs w:val="20"/>
          <w:lang w:bidi="en-US"/>
        </w:rPr>
        <w:t>Another method of transfer information with additional information protection, (1) provided for on the date of signing the Agreement by the local regulations of MTS PJSC that establish requirements for the information security (confidentiality) of MTS PJSC, and (2) agreed by the Parties.</w:t>
      </w:r>
    </w:p>
    <w:p w14:paraId="161C0719" w14:textId="77777777" w:rsidR="0061156E" w:rsidRPr="00C7256B" w:rsidRDefault="0061156E" w:rsidP="00F112C1">
      <w:pPr>
        <w:jc w:val="both"/>
        <w:rPr>
          <w:rFonts w:ascii="Arial" w:hAnsi="Arial" w:cs="Arial"/>
          <w:sz w:val="20"/>
          <w:szCs w:val="20"/>
        </w:rPr>
      </w:pPr>
    </w:p>
    <w:p w14:paraId="20F445AB" w14:textId="0C9A1B19" w:rsidR="001A5262" w:rsidRPr="00C7256B" w:rsidRDefault="001A5262" w:rsidP="00A81805">
      <w:pPr>
        <w:pStyle w:val="af7"/>
        <w:numPr>
          <w:ilvl w:val="0"/>
          <w:numId w:val="9"/>
        </w:numPr>
        <w:spacing w:after="160" w:line="252" w:lineRule="auto"/>
        <w:rPr>
          <w:rFonts w:ascii="Arial" w:hAnsi="Arial" w:cs="Arial"/>
          <w:b/>
          <w:bCs/>
          <w:sz w:val="20"/>
          <w:szCs w:val="20"/>
        </w:rPr>
      </w:pPr>
      <w:r w:rsidRPr="00C7256B">
        <w:rPr>
          <w:rFonts w:ascii="Arial" w:hAnsi="Arial" w:cs="Arial"/>
          <w:b/>
          <w:sz w:val="20"/>
          <w:szCs w:val="20"/>
          <w:lang w:bidi="en-US"/>
        </w:rPr>
        <w:t>Exchange of Confidential Information not containing Personal Data.</w:t>
      </w:r>
    </w:p>
    <w:p w14:paraId="56216738" w14:textId="0F0E527F" w:rsidR="001A5262" w:rsidRPr="00C7256B" w:rsidRDefault="001A5262" w:rsidP="00F112C1">
      <w:pPr>
        <w:jc w:val="both"/>
        <w:rPr>
          <w:rFonts w:ascii="Arial" w:hAnsi="Arial" w:cs="Arial"/>
          <w:sz w:val="20"/>
          <w:szCs w:val="20"/>
        </w:rPr>
      </w:pPr>
    </w:p>
    <w:p w14:paraId="5A81AEBA" w14:textId="40928B61" w:rsidR="001A5262" w:rsidRPr="00C7256B" w:rsidRDefault="00546458" w:rsidP="00F112C1">
      <w:pPr>
        <w:jc w:val="both"/>
        <w:rPr>
          <w:rFonts w:ascii="Arial" w:hAnsi="Arial" w:cs="Arial"/>
          <w:b/>
          <w:sz w:val="20"/>
          <w:szCs w:val="20"/>
        </w:rPr>
      </w:pPr>
      <w:r w:rsidRPr="00C7256B">
        <w:rPr>
          <w:rFonts w:ascii="Arial" w:hAnsi="Arial" w:cs="Arial"/>
          <w:b/>
          <w:sz w:val="20"/>
          <w:szCs w:val="20"/>
          <w:lang w:bidi="en-US"/>
        </w:rPr>
        <w:t>2.1. Exchange through the interaction of corporate communication systems</w:t>
      </w:r>
    </w:p>
    <w:p w14:paraId="3C18F82D" w14:textId="0E2CBB53" w:rsidR="001A5262" w:rsidRPr="00C7256B" w:rsidRDefault="001A5262" w:rsidP="00F112C1">
      <w:pPr>
        <w:jc w:val="both"/>
        <w:rPr>
          <w:rFonts w:ascii="Arial" w:hAnsi="Arial" w:cs="Arial"/>
          <w:b/>
          <w:sz w:val="20"/>
          <w:szCs w:val="20"/>
        </w:rPr>
      </w:pPr>
    </w:p>
    <w:p w14:paraId="24F5B1B0" w14:textId="5ADBEA13"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Through the arrangement of interaction between the corporate communications systems, Skype for Business of [insert full name or name of the Shareholder] and Skype for Business of MTS PJSC, using the AES128- SHA-256 encryption algorithm and higher</w:t>
      </w:r>
    </w:p>
    <w:p w14:paraId="00AE7087" w14:textId="2AC8C46C" w:rsidR="001A5262" w:rsidRPr="00C7256B" w:rsidRDefault="001A5262" w:rsidP="00F112C1">
      <w:pPr>
        <w:jc w:val="both"/>
        <w:rPr>
          <w:rFonts w:ascii="Arial" w:hAnsi="Arial" w:cs="Arial"/>
          <w:sz w:val="20"/>
          <w:szCs w:val="20"/>
        </w:rPr>
      </w:pPr>
    </w:p>
    <w:tbl>
      <w:tblPr>
        <w:tblW w:w="4990" w:type="pct"/>
        <w:tblCellMar>
          <w:left w:w="0" w:type="dxa"/>
          <w:right w:w="0" w:type="dxa"/>
        </w:tblCellMar>
        <w:tblLook w:val="04A0" w:firstRow="1" w:lastRow="0" w:firstColumn="1" w:lastColumn="0" w:noHBand="0" w:noVBand="1"/>
      </w:tblPr>
      <w:tblGrid>
        <w:gridCol w:w="7355"/>
        <w:gridCol w:w="2103"/>
      </w:tblGrid>
      <w:tr w:rsidR="001A5262" w:rsidRPr="00C7256B" w14:paraId="495D54BB" w14:textId="576AD466" w:rsidTr="00BE58F2">
        <w:trPr>
          <w:trHeight w:val="248"/>
        </w:trPr>
        <w:tc>
          <w:tcPr>
            <w:tcW w:w="38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F9860" w14:textId="4FF47753" w:rsidR="001A5262" w:rsidRPr="00C7256B" w:rsidRDefault="001A5262" w:rsidP="00F112C1">
            <w:pPr>
              <w:jc w:val="both"/>
              <w:rPr>
                <w:rFonts w:ascii="Arial" w:hAnsi="Arial" w:cs="Arial"/>
                <w:sz w:val="20"/>
                <w:szCs w:val="20"/>
              </w:rPr>
            </w:pPr>
            <w:r w:rsidRPr="00C7256B">
              <w:rPr>
                <w:rFonts w:ascii="Arial" w:hAnsi="Arial" w:cs="Arial"/>
                <w:b/>
                <w:sz w:val="20"/>
                <w:szCs w:val="20"/>
                <w:lang w:bidi="en-US"/>
              </w:rPr>
              <w:t>Traffic type</w:t>
            </w:r>
          </w:p>
        </w:tc>
        <w:tc>
          <w:tcPr>
            <w:tcW w:w="11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57098" w14:textId="40A00EF6" w:rsidR="001A5262" w:rsidRPr="00C7256B" w:rsidRDefault="001A5262" w:rsidP="00F112C1">
            <w:pPr>
              <w:jc w:val="both"/>
              <w:rPr>
                <w:rFonts w:ascii="Arial" w:hAnsi="Arial" w:cs="Arial"/>
                <w:sz w:val="20"/>
                <w:szCs w:val="20"/>
              </w:rPr>
            </w:pPr>
            <w:r w:rsidRPr="00C7256B">
              <w:rPr>
                <w:rFonts w:ascii="Arial" w:hAnsi="Arial" w:cs="Arial"/>
                <w:b/>
                <w:sz w:val="20"/>
                <w:szCs w:val="20"/>
                <w:lang w:bidi="en-US"/>
              </w:rPr>
              <w:t>Safeguard technique</w:t>
            </w:r>
          </w:p>
        </w:tc>
      </w:tr>
      <w:tr w:rsidR="001A5262" w:rsidRPr="00C7256B" w14:paraId="514BE2D4" w14:textId="4F4DF217" w:rsidTr="00BE58F2">
        <w:trPr>
          <w:trHeight w:val="215"/>
        </w:trPr>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857C9" w14:textId="502281FD"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Server-to-server</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359C894B" w14:textId="2C86ED64"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MTLS</w:t>
            </w:r>
          </w:p>
        </w:tc>
      </w:tr>
      <w:tr w:rsidR="001A5262" w:rsidRPr="00C7256B" w14:paraId="478FEA47" w14:textId="05F4252B"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BE06" w14:textId="3867365F"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Client-to-server</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130BD24F" w14:textId="3F8FAD32"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TLS</w:t>
            </w:r>
          </w:p>
        </w:tc>
      </w:tr>
      <w:tr w:rsidR="001A5262" w:rsidRPr="00C7256B" w14:paraId="63C6F44B" w14:textId="186D3C03"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B8DDE" w14:textId="500668EF"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Instant messaging and presence</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771E62F3" w14:textId="5DC2E237"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TLS</w:t>
            </w:r>
          </w:p>
        </w:tc>
      </w:tr>
      <w:tr w:rsidR="001A5262" w:rsidRPr="00C7256B" w14:paraId="5FD42818" w14:textId="5018D7B2" w:rsidTr="00BE58F2">
        <w:trPr>
          <w:trHeight w:val="131"/>
        </w:trPr>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D05D" w14:textId="7C6EF5E2"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Audio and video and desktop sharing of media</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4EC467EF" w14:textId="5937E353"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SRTP</w:t>
            </w:r>
          </w:p>
        </w:tc>
      </w:tr>
      <w:tr w:rsidR="001A5262" w:rsidRPr="00C7256B" w14:paraId="64B189CD" w14:textId="62D819BD"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30C9D" w14:textId="1E1C5E00"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Desktop sharing (signaling)</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1AD7D275" w14:textId="0DB138AE"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TLS</w:t>
            </w:r>
          </w:p>
        </w:tc>
      </w:tr>
      <w:tr w:rsidR="001A5262" w:rsidRPr="00C7256B" w14:paraId="5865EBD8" w14:textId="773C5E1D"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5943" w14:textId="67554847"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Web conferencing</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4A6D265F" w14:textId="3FA6A608"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TLS</w:t>
            </w:r>
          </w:p>
        </w:tc>
      </w:tr>
      <w:tr w:rsidR="001A5262" w:rsidRPr="00C7256B" w14:paraId="628E55A2" w14:textId="7CF84ED1"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956F" w14:textId="55186CFE" w:rsidR="001A5262" w:rsidRPr="00C7256B" w:rsidRDefault="001A5262" w:rsidP="00F112C1">
            <w:pPr>
              <w:jc w:val="both"/>
              <w:rPr>
                <w:rFonts w:ascii="Arial" w:hAnsi="Arial" w:cs="Arial"/>
                <w:sz w:val="20"/>
                <w:szCs w:val="20"/>
              </w:rPr>
            </w:pPr>
            <w:r w:rsidRPr="00C7256B">
              <w:rPr>
                <w:rFonts w:ascii="Arial" w:hAnsi="Arial" w:cs="Arial"/>
                <w:sz w:val="20"/>
                <w:szCs w:val="20"/>
                <w:lang w:bidi="en-US"/>
              </w:rPr>
              <w:t>Meeting content download, address book download, distribution group expansion</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2C12A69B" w14:textId="79098320" w:rsidR="001A5262" w:rsidRPr="00C7256B" w:rsidRDefault="001A5262" w:rsidP="00F112C1">
            <w:pPr>
              <w:jc w:val="both"/>
              <w:rPr>
                <w:rFonts w:ascii="Arial" w:hAnsi="Arial" w:cs="Arial"/>
                <w:sz w:val="20"/>
                <w:szCs w:val="20"/>
                <w:lang w:val="ru-RU"/>
              </w:rPr>
            </w:pPr>
            <w:r w:rsidRPr="00C7256B">
              <w:rPr>
                <w:rFonts w:ascii="Arial" w:hAnsi="Arial" w:cs="Arial"/>
                <w:sz w:val="20"/>
                <w:szCs w:val="20"/>
                <w:lang w:bidi="en-US"/>
              </w:rPr>
              <w:t>HTTPS</w:t>
            </w:r>
          </w:p>
        </w:tc>
      </w:tr>
    </w:tbl>
    <w:p w14:paraId="09781314" w14:textId="328C3899" w:rsidR="001A5262" w:rsidRPr="00C7256B" w:rsidRDefault="001A5262" w:rsidP="00F112C1">
      <w:pPr>
        <w:jc w:val="both"/>
        <w:rPr>
          <w:rFonts w:ascii="Arial" w:hAnsi="Arial" w:cs="Arial"/>
          <w:sz w:val="20"/>
          <w:szCs w:val="20"/>
          <w:lang w:val="ru-RU"/>
        </w:rPr>
      </w:pPr>
      <w:r w:rsidRPr="00C7256B">
        <w:rPr>
          <w:rFonts w:ascii="Arial" w:hAnsi="Arial" w:cs="Arial"/>
          <w:sz w:val="20"/>
          <w:szCs w:val="20"/>
          <w:lang w:bidi="en-US"/>
        </w:rPr>
        <w:t> </w:t>
      </w:r>
    </w:p>
    <w:p w14:paraId="5E8096F8" w14:textId="48640379" w:rsidR="001A5262" w:rsidRPr="00C7256B" w:rsidRDefault="001A5262" w:rsidP="00F112C1">
      <w:pPr>
        <w:jc w:val="both"/>
        <w:rPr>
          <w:rFonts w:ascii="Arial" w:hAnsi="Arial" w:cs="Arial"/>
          <w:sz w:val="20"/>
          <w:szCs w:val="20"/>
          <w:lang w:val="ru-RU"/>
        </w:rPr>
      </w:pPr>
    </w:p>
    <w:p w14:paraId="062C847C" w14:textId="3FE61425" w:rsidR="001A5262" w:rsidRPr="00C7256B" w:rsidRDefault="001A5262" w:rsidP="00F112C1">
      <w:pPr>
        <w:jc w:val="both"/>
        <w:rPr>
          <w:rFonts w:ascii="Arial" w:hAnsi="Arial" w:cs="Arial"/>
          <w:sz w:val="20"/>
          <w:szCs w:val="20"/>
          <w:lang w:val="ru-RU"/>
        </w:rPr>
      </w:pPr>
      <w:r w:rsidRPr="00C7256B">
        <w:rPr>
          <w:rFonts w:ascii="Arial" w:hAnsi="Arial" w:cs="Arial"/>
          <w:sz w:val="20"/>
          <w:szCs w:val="20"/>
          <w:lang w:bidi="en-US"/>
        </w:rPr>
        <w:t> </w:t>
      </w:r>
    </w:p>
    <w:tbl>
      <w:tblPr>
        <w:tblW w:w="0" w:type="auto"/>
        <w:tblLook w:val="04A0" w:firstRow="1" w:lastRow="0" w:firstColumn="1" w:lastColumn="0" w:noHBand="0" w:noVBand="1"/>
      </w:tblPr>
      <w:tblGrid>
        <w:gridCol w:w="4748"/>
        <w:gridCol w:w="4749"/>
      </w:tblGrid>
      <w:tr w:rsidR="001A5262" w:rsidRPr="00C7256B" w14:paraId="09937581" w14:textId="77777777" w:rsidTr="001A5262">
        <w:tc>
          <w:tcPr>
            <w:tcW w:w="4748" w:type="dxa"/>
          </w:tcPr>
          <w:p w14:paraId="21EEDDED" w14:textId="41AFB63D" w:rsidR="001A5262" w:rsidRPr="00C7256B" w:rsidRDefault="00825FB2" w:rsidP="00BE58F2">
            <w:pPr>
              <w:rPr>
                <w:rFonts w:ascii="Arial" w:hAnsi="Arial" w:cs="Arial"/>
                <w:b/>
                <w:bCs/>
                <w:sz w:val="20"/>
                <w:szCs w:val="20"/>
              </w:rPr>
            </w:pPr>
            <w:r w:rsidRPr="00C7256B">
              <w:rPr>
                <w:rFonts w:ascii="Arial" w:hAnsi="Arial" w:cs="Arial"/>
                <w:b/>
                <w:sz w:val="20"/>
                <w:szCs w:val="20"/>
                <w:lang w:bidi="en-US"/>
              </w:rPr>
              <w:t>Shareholder</w:t>
            </w:r>
          </w:p>
          <w:p w14:paraId="63C49B05" w14:textId="77777777" w:rsidR="001A5262" w:rsidRPr="00C7256B" w:rsidRDefault="001A5262" w:rsidP="00BE58F2">
            <w:pPr>
              <w:rPr>
                <w:rFonts w:ascii="Arial" w:hAnsi="Arial" w:cs="Arial"/>
                <w:sz w:val="20"/>
                <w:szCs w:val="20"/>
              </w:rPr>
            </w:pPr>
          </w:p>
          <w:p w14:paraId="087C0B6D" w14:textId="77777777" w:rsidR="001A5262" w:rsidRPr="00C7256B" w:rsidRDefault="001A5262" w:rsidP="00BE58F2">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19CF0AB3" w14:textId="77777777" w:rsidR="001A5262" w:rsidRPr="00C7256B" w:rsidRDefault="001A5262" w:rsidP="00BE58F2">
            <w:pPr>
              <w:rPr>
                <w:rFonts w:ascii="Arial" w:hAnsi="Arial" w:cs="Arial"/>
                <w:sz w:val="20"/>
                <w:szCs w:val="20"/>
              </w:rPr>
            </w:pPr>
          </w:p>
          <w:p w14:paraId="36DA2E0C" w14:textId="77777777" w:rsidR="001A5262" w:rsidRPr="00C7256B" w:rsidRDefault="001A5262" w:rsidP="00BE58F2">
            <w:pPr>
              <w:rPr>
                <w:rFonts w:ascii="Arial" w:hAnsi="Arial" w:cs="Arial"/>
                <w:sz w:val="20"/>
                <w:szCs w:val="20"/>
              </w:rPr>
            </w:pPr>
            <w:r w:rsidRPr="00C7256B">
              <w:rPr>
                <w:rFonts w:ascii="Arial" w:hAnsi="Arial" w:cs="Arial"/>
                <w:sz w:val="20"/>
                <w:szCs w:val="20"/>
                <w:lang w:bidi="en-US"/>
              </w:rPr>
              <w:t>Full name:</w:t>
            </w:r>
          </w:p>
          <w:p w14:paraId="6B2564F6" w14:textId="77777777" w:rsidR="001A5262" w:rsidRPr="00C7256B" w:rsidRDefault="001A5262" w:rsidP="00BE58F2">
            <w:pPr>
              <w:rPr>
                <w:rFonts w:ascii="Arial" w:hAnsi="Arial" w:cs="Arial"/>
                <w:sz w:val="20"/>
                <w:szCs w:val="20"/>
              </w:rPr>
            </w:pPr>
          </w:p>
          <w:p w14:paraId="149F3312" w14:textId="77777777" w:rsidR="001A5262" w:rsidRPr="00C7256B" w:rsidRDefault="001A5262" w:rsidP="00BE58F2">
            <w:pPr>
              <w:rPr>
                <w:rFonts w:ascii="Arial" w:hAnsi="Arial" w:cs="Arial"/>
                <w:sz w:val="20"/>
                <w:szCs w:val="20"/>
              </w:rPr>
            </w:pPr>
            <w:r w:rsidRPr="00C7256B">
              <w:rPr>
                <w:rFonts w:ascii="Arial" w:hAnsi="Arial" w:cs="Arial"/>
                <w:sz w:val="20"/>
                <w:szCs w:val="20"/>
                <w:lang w:bidi="en-US"/>
              </w:rPr>
              <w:t>Position:</w:t>
            </w:r>
          </w:p>
          <w:p w14:paraId="3A76FD33" w14:textId="77777777" w:rsidR="001A5262" w:rsidRPr="00C7256B" w:rsidRDefault="001A5262" w:rsidP="00BE58F2">
            <w:pPr>
              <w:rPr>
                <w:rFonts w:ascii="Arial" w:eastAsia="Times New Roman" w:hAnsi="Arial" w:cs="Arial"/>
                <w:color w:val="000000"/>
                <w:spacing w:val="-10"/>
                <w:sz w:val="20"/>
                <w:szCs w:val="20"/>
                <w:lang w:val="ru-RU"/>
              </w:rPr>
            </w:pPr>
            <w:r w:rsidRPr="00C7256B">
              <w:rPr>
                <w:rFonts w:ascii="Arial" w:hAnsi="Arial" w:cs="Arial"/>
                <w:sz w:val="20"/>
                <w:szCs w:val="20"/>
                <w:lang w:bidi="en-US"/>
              </w:rPr>
              <w:t>/L.S./</w:t>
            </w:r>
          </w:p>
        </w:tc>
        <w:tc>
          <w:tcPr>
            <w:tcW w:w="4749" w:type="dxa"/>
          </w:tcPr>
          <w:p w14:paraId="01DC6832" w14:textId="309940B8" w:rsidR="001A5262" w:rsidRPr="00C7256B" w:rsidRDefault="001A5262" w:rsidP="00BE58F2">
            <w:pPr>
              <w:rPr>
                <w:rFonts w:ascii="Arial" w:hAnsi="Arial" w:cs="Arial"/>
                <w:b/>
                <w:color w:val="333333"/>
                <w:sz w:val="20"/>
                <w:szCs w:val="20"/>
              </w:rPr>
            </w:pPr>
            <w:r w:rsidRPr="00C7256B">
              <w:rPr>
                <w:rFonts w:ascii="Arial" w:hAnsi="Arial" w:cs="Arial"/>
                <w:b/>
                <w:color w:val="333333"/>
                <w:sz w:val="20"/>
                <w:szCs w:val="20"/>
                <w:lang w:bidi="en-US"/>
              </w:rPr>
              <w:t xml:space="preserve"> MTS PJSC</w:t>
            </w:r>
          </w:p>
          <w:p w14:paraId="7F95F165" w14:textId="77777777" w:rsidR="001A5262" w:rsidRPr="00C7256B" w:rsidRDefault="001A5262" w:rsidP="00BE58F2">
            <w:pPr>
              <w:rPr>
                <w:rFonts w:ascii="Arial" w:hAnsi="Arial" w:cs="Arial"/>
                <w:sz w:val="20"/>
                <w:szCs w:val="20"/>
              </w:rPr>
            </w:pPr>
          </w:p>
          <w:p w14:paraId="365AA87B" w14:textId="77777777" w:rsidR="001A5262" w:rsidRPr="00C7256B" w:rsidRDefault="001A5262" w:rsidP="00BE58F2">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4EFE39BE" w14:textId="77777777" w:rsidR="001A5262" w:rsidRPr="00C7256B" w:rsidRDefault="001A5262" w:rsidP="00BE58F2">
            <w:pPr>
              <w:rPr>
                <w:rFonts w:ascii="Arial" w:hAnsi="Arial" w:cs="Arial"/>
                <w:sz w:val="20"/>
                <w:szCs w:val="20"/>
              </w:rPr>
            </w:pPr>
          </w:p>
          <w:p w14:paraId="09FA1DAC" w14:textId="77777777" w:rsidR="001A5262" w:rsidRPr="00C7256B" w:rsidRDefault="001A5262" w:rsidP="00BE58F2">
            <w:pPr>
              <w:rPr>
                <w:rFonts w:ascii="Arial" w:hAnsi="Arial" w:cs="Arial"/>
                <w:sz w:val="20"/>
                <w:szCs w:val="20"/>
              </w:rPr>
            </w:pPr>
            <w:r w:rsidRPr="00C7256B">
              <w:rPr>
                <w:rFonts w:ascii="Arial" w:hAnsi="Arial" w:cs="Arial"/>
                <w:sz w:val="20"/>
                <w:szCs w:val="20"/>
                <w:lang w:bidi="en-US"/>
              </w:rPr>
              <w:t>Full name:</w:t>
            </w:r>
          </w:p>
          <w:p w14:paraId="5B50F552" w14:textId="77777777" w:rsidR="001A5262" w:rsidRPr="00C7256B" w:rsidRDefault="001A5262" w:rsidP="00BE58F2">
            <w:pPr>
              <w:rPr>
                <w:rFonts w:ascii="Arial" w:hAnsi="Arial" w:cs="Arial"/>
                <w:sz w:val="20"/>
                <w:szCs w:val="20"/>
              </w:rPr>
            </w:pPr>
          </w:p>
          <w:p w14:paraId="4BE04093" w14:textId="77777777" w:rsidR="001A5262" w:rsidRPr="00C7256B" w:rsidRDefault="001A5262" w:rsidP="00BE58F2">
            <w:pPr>
              <w:rPr>
                <w:rFonts w:ascii="Arial" w:hAnsi="Arial" w:cs="Arial"/>
                <w:sz w:val="20"/>
                <w:szCs w:val="20"/>
                <w:lang w:val="ru-RU"/>
              </w:rPr>
            </w:pPr>
            <w:r w:rsidRPr="00C7256B">
              <w:rPr>
                <w:rFonts w:ascii="Arial" w:hAnsi="Arial" w:cs="Arial"/>
                <w:sz w:val="20"/>
                <w:szCs w:val="20"/>
                <w:lang w:bidi="en-US"/>
              </w:rPr>
              <w:t>Position:</w:t>
            </w:r>
          </w:p>
          <w:p w14:paraId="751A35EB" w14:textId="77777777" w:rsidR="001A5262" w:rsidRPr="00C7256B" w:rsidRDefault="001A5262" w:rsidP="00BE58F2">
            <w:pPr>
              <w:rPr>
                <w:rFonts w:ascii="Arial" w:eastAsia="Times New Roman" w:hAnsi="Arial" w:cs="Arial"/>
                <w:snapToGrid w:val="0"/>
                <w:color w:val="000000"/>
                <w:spacing w:val="-10"/>
                <w:sz w:val="20"/>
                <w:szCs w:val="20"/>
                <w:lang w:val="ru-RU"/>
              </w:rPr>
            </w:pPr>
            <w:r w:rsidRPr="00C7256B">
              <w:rPr>
                <w:rFonts w:ascii="Arial" w:hAnsi="Arial" w:cs="Arial"/>
                <w:sz w:val="20"/>
                <w:szCs w:val="20"/>
                <w:lang w:bidi="en-US"/>
              </w:rPr>
              <w:t>/L.S./</w:t>
            </w:r>
          </w:p>
        </w:tc>
      </w:tr>
    </w:tbl>
    <w:p w14:paraId="5FD4B2AB" w14:textId="2FEC154C" w:rsidR="001A5262" w:rsidRPr="00C7256B" w:rsidRDefault="001A5262">
      <w:pPr>
        <w:rPr>
          <w:rFonts w:ascii="Arial" w:hAnsi="Arial" w:cs="Arial"/>
          <w:b/>
          <w:bCs/>
          <w:sz w:val="20"/>
          <w:szCs w:val="20"/>
          <w:lang w:val="ru-RU"/>
        </w:rPr>
      </w:pPr>
    </w:p>
    <w:p w14:paraId="506CDD69" w14:textId="03D0E16A" w:rsidR="001A5262" w:rsidRPr="00C7256B" w:rsidRDefault="001A5262">
      <w:pPr>
        <w:rPr>
          <w:rFonts w:ascii="Arial" w:hAnsi="Arial" w:cs="Arial"/>
          <w:b/>
          <w:bCs/>
          <w:sz w:val="20"/>
          <w:szCs w:val="20"/>
          <w:lang w:val="ru-RU"/>
        </w:rPr>
      </w:pPr>
      <w:r w:rsidRPr="00C7256B">
        <w:rPr>
          <w:rFonts w:ascii="Arial" w:hAnsi="Arial" w:cs="Arial"/>
          <w:b/>
          <w:sz w:val="20"/>
          <w:szCs w:val="20"/>
          <w:lang w:bidi="en-US"/>
        </w:rPr>
        <w:br w:type="page"/>
      </w:r>
    </w:p>
    <w:p w14:paraId="7F644A97" w14:textId="77777777" w:rsidR="001A5262" w:rsidRPr="00C7256B" w:rsidRDefault="001A5262">
      <w:pPr>
        <w:spacing w:after="200" w:line="276" w:lineRule="auto"/>
        <w:jc w:val="right"/>
        <w:rPr>
          <w:rFonts w:ascii="Arial" w:hAnsi="Arial" w:cs="Arial"/>
          <w:b/>
          <w:bCs/>
          <w:sz w:val="20"/>
          <w:szCs w:val="20"/>
          <w:lang w:val="ru-RU"/>
        </w:rPr>
      </w:pPr>
    </w:p>
    <w:p w14:paraId="36F748DA" w14:textId="0CEF2C1D" w:rsidR="001A5262" w:rsidRPr="00C7256B" w:rsidRDefault="001A5262" w:rsidP="001A5262">
      <w:pPr>
        <w:spacing w:after="200" w:line="276" w:lineRule="auto"/>
        <w:jc w:val="right"/>
        <w:rPr>
          <w:rFonts w:ascii="Arial" w:hAnsi="Arial" w:cs="Arial"/>
          <w:b/>
          <w:bCs/>
          <w:sz w:val="20"/>
          <w:szCs w:val="20"/>
        </w:rPr>
      </w:pPr>
      <w:r w:rsidRPr="00C7256B">
        <w:rPr>
          <w:rFonts w:ascii="Arial" w:hAnsi="Arial" w:cs="Arial"/>
          <w:b/>
          <w:sz w:val="20"/>
          <w:szCs w:val="20"/>
          <w:lang w:bidi="en-US"/>
        </w:rPr>
        <w:t xml:space="preserve">Annex No. 2 </w:t>
      </w:r>
      <w:r w:rsidRPr="00C7256B">
        <w:rPr>
          <w:rFonts w:ascii="Arial" w:hAnsi="Arial" w:cs="Arial"/>
          <w:b/>
          <w:sz w:val="20"/>
          <w:szCs w:val="20"/>
          <w:lang w:bidi="en-US"/>
        </w:rPr>
        <w:br/>
        <w:t>to the Non-Disclosure Agreement No. __ dated _______________ ___, 202_</w:t>
      </w:r>
    </w:p>
    <w:p w14:paraId="3490BEF2" w14:textId="37AD0C46" w:rsidR="001A5262" w:rsidRPr="00C7256B" w:rsidRDefault="001A5262">
      <w:pPr>
        <w:spacing w:after="200" w:line="276" w:lineRule="auto"/>
        <w:jc w:val="right"/>
        <w:rPr>
          <w:rFonts w:ascii="Arial" w:hAnsi="Arial" w:cs="Arial"/>
          <w:b/>
          <w:bCs/>
          <w:sz w:val="20"/>
          <w:szCs w:val="20"/>
        </w:rPr>
      </w:pPr>
    </w:p>
    <w:p w14:paraId="25DB8EE3" w14:textId="77777777" w:rsidR="00684F73" w:rsidRPr="00C7256B" w:rsidRDefault="00DC6A0C">
      <w:pPr>
        <w:jc w:val="center"/>
        <w:outlineLvl w:val="0"/>
        <w:rPr>
          <w:rFonts w:ascii="Arial" w:hAnsi="Arial" w:cs="Arial"/>
          <w:b/>
          <w:bCs/>
          <w:sz w:val="20"/>
          <w:szCs w:val="20"/>
        </w:rPr>
      </w:pPr>
      <w:r w:rsidRPr="00C7256B">
        <w:rPr>
          <w:rFonts w:ascii="Arial" w:hAnsi="Arial" w:cs="Arial"/>
          <w:b/>
          <w:sz w:val="20"/>
          <w:szCs w:val="20"/>
          <w:lang w:bidi="en-US"/>
        </w:rPr>
        <w:t>Template of the Confidential Information Transfer and Acceptance Certificate</w:t>
      </w:r>
    </w:p>
    <w:p w14:paraId="73056B89" w14:textId="77777777" w:rsidR="00684F73" w:rsidRPr="00C7256B" w:rsidRDefault="00684F73">
      <w:pPr>
        <w:pBdr>
          <w:bottom w:val="single" w:sz="12" w:space="1" w:color="auto"/>
        </w:pBdr>
        <w:jc w:val="center"/>
        <w:outlineLvl w:val="0"/>
        <w:rPr>
          <w:rFonts w:ascii="Arial" w:hAnsi="Arial" w:cs="Arial"/>
          <w:i/>
          <w:iCs/>
          <w:sz w:val="20"/>
          <w:szCs w:val="20"/>
        </w:rPr>
      </w:pPr>
    </w:p>
    <w:p w14:paraId="31FB5524" w14:textId="77777777" w:rsidR="00684F73" w:rsidRPr="00C7256B" w:rsidRDefault="00684F73">
      <w:pPr>
        <w:outlineLvl w:val="0"/>
        <w:rPr>
          <w:rFonts w:ascii="Arial" w:hAnsi="Arial" w:cs="Arial"/>
          <w:b/>
          <w:bCs/>
          <w:sz w:val="20"/>
          <w:szCs w:val="20"/>
        </w:rPr>
      </w:pPr>
    </w:p>
    <w:p w14:paraId="11FE0EFD" w14:textId="4E7C01DE" w:rsidR="00684F73" w:rsidRPr="00C7256B" w:rsidRDefault="00DC6A0C">
      <w:pPr>
        <w:outlineLvl w:val="0"/>
        <w:rPr>
          <w:rFonts w:ascii="Arial" w:hAnsi="Arial" w:cs="Arial"/>
          <w:b/>
          <w:sz w:val="20"/>
          <w:szCs w:val="20"/>
        </w:rPr>
      </w:pPr>
      <w:r w:rsidRPr="00C7256B">
        <w:rPr>
          <w:rFonts w:ascii="Arial" w:hAnsi="Arial" w:cs="Arial"/>
          <w:b/>
          <w:sz w:val="20"/>
          <w:szCs w:val="20"/>
          <w:lang w:bidi="en-US"/>
        </w:rPr>
        <w:t xml:space="preserve">This Confidential Information Transfer and Acceptance Certificate </w:t>
      </w:r>
      <w:proofErr w:type="gramStart"/>
      <w:r w:rsidRPr="00C7256B">
        <w:rPr>
          <w:rFonts w:ascii="Arial" w:hAnsi="Arial" w:cs="Arial"/>
          <w:b/>
          <w:sz w:val="20"/>
          <w:szCs w:val="20"/>
          <w:lang w:bidi="en-US"/>
        </w:rPr>
        <w:t>was signed</w:t>
      </w:r>
      <w:proofErr w:type="gramEnd"/>
      <w:r w:rsidRPr="00C7256B">
        <w:rPr>
          <w:rFonts w:ascii="Arial" w:hAnsi="Arial" w:cs="Arial"/>
          <w:b/>
          <w:sz w:val="20"/>
          <w:szCs w:val="20"/>
          <w:lang w:bidi="en-US"/>
        </w:rPr>
        <w:t xml:space="preserve"> on _________ ___, 202_ in Moscow between:</w:t>
      </w:r>
    </w:p>
    <w:p w14:paraId="5A91A945" w14:textId="77777777" w:rsidR="00684F73" w:rsidRPr="00C7256B" w:rsidRDefault="00684F73">
      <w:pPr>
        <w:rPr>
          <w:rFonts w:ascii="Arial" w:hAnsi="Arial" w:cs="Arial"/>
          <w:color w:val="000000"/>
          <w:spacing w:val="-10"/>
          <w:sz w:val="20"/>
          <w:szCs w:val="20"/>
        </w:rPr>
      </w:pPr>
    </w:p>
    <w:p w14:paraId="2117A019" w14:textId="69DEED35" w:rsidR="00684F73" w:rsidRPr="00C7256B" w:rsidRDefault="00EE5558">
      <w:pPr>
        <w:pStyle w:val="a0"/>
        <w:ind w:firstLine="0"/>
        <w:rPr>
          <w:rFonts w:ascii="Arial" w:hAnsi="Arial" w:cs="Arial"/>
          <w:sz w:val="20"/>
          <w:szCs w:val="20"/>
        </w:rPr>
      </w:pPr>
      <w:r w:rsidRPr="00C7256B">
        <w:rPr>
          <w:rFonts w:ascii="Arial" w:hAnsi="Arial" w:cs="Arial"/>
          <w:b/>
          <w:sz w:val="20"/>
          <w:szCs w:val="20"/>
          <w:lang w:bidi="en-US"/>
        </w:rPr>
        <w:t>[</w:t>
      </w:r>
      <w:proofErr w:type="gramStart"/>
      <w:r w:rsidRPr="00C7256B">
        <w:rPr>
          <w:rFonts w:ascii="Arial" w:hAnsi="Arial" w:cs="Arial"/>
          <w:sz w:val="20"/>
          <w:szCs w:val="20"/>
          <w:lang w:bidi="en-US"/>
        </w:rPr>
        <w:t>insert</w:t>
      </w:r>
      <w:proofErr w:type="gramEnd"/>
      <w:r w:rsidRPr="00C7256B">
        <w:rPr>
          <w:rFonts w:ascii="Arial" w:hAnsi="Arial" w:cs="Arial"/>
          <w:sz w:val="20"/>
          <w:szCs w:val="20"/>
          <w:lang w:bidi="en-US"/>
        </w:rPr>
        <w:t xml:space="preserve"> information about the Shareholder similar to that provided in the first paragraph of the Agreement</w:t>
      </w:r>
      <w:r w:rsidRPr="00C7256B">
        <w:rPr>
          <w:rFonts w:ascii="Arial" w:hAnsi="Arial" w:cs="Arial"/>
          <w:b/>
          <w:sz w:val="20"/>
          <w:szCs w:val="20"/>
          <w:lang w:bidi="en-US"/>
        </w:rPr>
        <w:t>],</w:t>
      </w:r>
      <w:r w:rsidRPr="00C7256B">
        <w:rPr>
          <w:rFonts w:ascii="Arial" w:hAnsi="Arial" w:cs="Arial"/>
          <w:sz w:val="20"/>
          <w:szCs w:val="20"/>
          <w:lang w:bidi="en-US"/>
        </w:rPr>
        <w:t xml:space="preserve"> on the one hand, and </w:t>
      </w:r>
    </w:p>
    <w:p w14:paraId="2265A55E" w14:textId="4A565DB4" w:rsidR="00684F73" w:rsidRPr="00C7256B" w:rsidRDefault="001A5262">
      <w:pPr>
        <w:pStyle w:val="a0"/>
        <w:ind w:firstLine="0"/>
        <w:rPr>
          <w:rFonts w:ascii="Arial" w:hAnsi="Arial" w:cs="Arial"/>
          <w:sz w:val="20"/>
          <w:szCs w:val="20"/>
        </w:rPr>
      </w:pPr>
      <w:r w:rsidRPr="00C7256B">
        <w:rPr>
          <w:rFonts w:ascii="Arial" w:hAnsi="Arial" w:cs="Arial"/>
          <w:sz w:val="20"/>
          <w:szCs w:val="20"/>
          <w:lang w:bidi="en-US"/>
        </w:rPr>
        <w:t>MTS PJSC, established and existing under the law of the Russian Federation, located at: 4</w:t>
      </w:r>
      <w:r w:rsidR="00771BA3" w:rsidRPr="00C7256B">
        <w:rPr>
          <w:rFonts w:ascii="Arial" w:hAnsi="Arial" w:cs="Arial"/>
          <w:sz w:val="20"/>
          <w:szCs w:val="20"/>
          <w:lang w:bidi="en-US"/>
        </w:rPr>
        <w:t> </w:t>
      </w:r>
      <w:proofErr w:type="spellStart"/>
      <w:r w:rsidRPr="00C7256B">
        <w:rPr>
          <w:rFonts w:ascii="Arial" w:hAnsi="Arial" w:cs="Arial"/>
          <w:sz w:val="20"/>
          <w:szCs w:val="20"/>
          <w:lang w:bidi="en-US"/>
        </w:rPr>
        <w:t>Marksistskaya</w:t>
      </w:r>
      <w:proofErr w:type="spellEnd"/>
      <w:r w:rsidRPr="00C7256B">
        <w:rPr>
          <w:rFonts w:ascii="Arial" w:hAnsi="Arial" w:cs="Arial"/>
          <w:sz w:val="20"/>
          <w:szCs w:val="20"/>
          <w:lang w:bidi="en-US"/>
        </w:rPr>
        <w:t xml:space="preserve"> Str., 109147 Moscow (hereinafter referred to as “MTS”), represented by ____________________________, acting on the basis of _________________________, on the other part, </w:t>
      </w:r>
    </w:p>
    <w:p w14:paraId="3085C929" w14:textId="77777777" w:rsidR="00684F73" w:rsidRPr="00C7256B" w:rsidRDefault="00DC6A0C">
      <w:pPr>
        <w:suppressAutoHyphens/>
        <w:rPr>
          <w:rFonts w:ascii="Arial" w:hAnsi="Arial" w:cs="Arial"/>
          <w:sz w:val="20"/>
          <w:szCs w:val="20"/>
        </w:rPr>
      </w:pPr>
      <w:proofErr w:type="gramStart"/>
      <w:r w:rsidRPr="00C7256B">
        <w:rPr>
          <w:rFonts w:ascii="Arial" w:hAnsi="Arial" w:cs="Arial"/>
          <w:sz w:val="20"/>
          <w:szCs w:val="20"/>
          <w:lang w:bidi="en-US"/>
        </w:rPr>
        <w:t>in</w:t>
      </w:r>
      <w:proofErr w:type="gramEnd"/>
      <w:r w:rsidRPr="00C7256B">
        <w:rPr>
          <w:rFonts w:ascii="Arial" w:hAnsi="Arial" w:cs="Arial"/>
          <w:sz w:val="20"/>
          <w:szCs w:val="20"/>
          <w:lang w:bidi="en-US"/>
        </w:rPr>
        <w:t xml:space="preserve"> witness of the fact that</w:t>
      </w:r>
    </w:p>
    <w:p w14:paraId="178304B6" w14:textId="77777777" w:rsidR="00684F73" w:rsidRPr="00C7256B" w:rsidRDefault="00684F73">
      <w:pPr>
        <w:suppressAutoHyphens/>
        <w:rPr>
          <w:rFonts w:ascii="Arial" w:hAnsi="Arial" w:cs="Arial"/>
          <w:color w:val="000000"/>
          <w:spacing w:val="-10"/>
          <w:sz w:val="20"/>
          <w:szCs w:val="20"/>
        </w:rPr>
      </w:pPr>
    </w:p>
    <w:p w14:paraId="1858734A" w14:textId="77777777" w:rsidR="00684F73" w:rsidRPr="00C7256B" w:rsidRDefault="00DC6A0C">
      <w:pPr>
        <w:outlineLvl w:val="0"/>
        <w:rPr>
          <w:rFonts w:ascii="Arial" w:hAnsi="Arial" w:cs="Arial"/>
          <w:color w:val="000000"/>
          <w:spacing w:val="-10"/>
          <w:sz w:val="20"/>
          <w:szCs w:val="20"/>
        </w:rPr>
      </w:pPr>
      <w:r w:rsidRPr="00C7256B">
        <w:rPr>
          <w:rFonts w:ascii="Arial" w:hAnsi="Arial" w:cs="Arial"/>
          <w:sz w:val="20"/>
          <w:szCs w:val="20"/>
          <w:lang w:bidi="en-US"/>
        </w:rPr>
        <w:t>1. __________ has received from __________ the following Confidential Information</w:t>
      </w:r>
    </w:p>
    <w:p w14:paraId="144BA811" w14:textId="77777777" w:rsidR="00684F73" w:rsidRPr="00C7256B" w:rsidRDefault="00684F73">
      <w:pPr>
        <w:rPr>
          <w:rStyle w:val="longtext1"/>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
        <w:gridCol w:w="1340"/>
        <w:gridCol w:w="1985"/>
        <w:gridCol w:w="1843"/>
        <w:gridCol w:w="2268"/>
        <w:gridCol w:w="1417"/>
      </w:tblGrid>
      <w:tr w:rsidR="00684F73" w:rsidRPr="00C7256B" w14:paraId="657015C9" w14:textId="77777777">
        <w:trPr>
          <w:trHeight w:val="1712"/>
        </w:trPr>
        <w:tc>
          <w:tcPr>
            <w:tcW w:w="469" w:type="dxa"/>
            <w:tcBorders>
              <w:top w:val="single" w:sz="4" w:space="0" w:color="auto"/>
              <w:left w:val="single" w:sz="4" w:space="0" w:color="auto"/>
              <w:bottom w:val="single" w:sz="4" w:space="0" w:color="auto"/>
              <w:right w:val="single" w:sz="4" w:space="0" w:color="auto"/>
            </w:tcBorders>
            <w:hideMark/>
          </w:tcPr>
          <w:p w14:paraId="357B40E9" w14:textId="77777777" w:rsidR="00684F73" w:rsidRPr="00C7256B" w:rsidRDefault="00DC6A0C">
            <w:pPr>
              <w:rPr>
                <w:rFonts w:ascii="Arial" w:eastAsia="Times New Roman" w:hAnsi="Arial" w:cs="Arial"/>
                <w:i/>
                <w:iCs/>
                <w:color w:val="000000"/>
                <w:spacing w:val="-10"/>
                <w:sz w:val="20"/>
                <w:szCs w:val="20"/>
                <w:lang w:val="ru-RU"/>
              </w:rPr>
            </w:pPr>
            <w:r w:rsidRPr="00C7256B">
              <w:rPr>
                <w:rFonts w:ascii="Arial" w:hAnsi="Arial" w:cs="Arial"/>
                <w:i/>
                <w:sz w:val="20"/>
                <w:szCs w:val="20"/>
                <w:lang w:bidi="en-US"/>
              </w:rPr>
              <w:t>Item/No.</w:t>
            </w:r>
          </w:p>
        </w:tc>
        <w:tc>
          <w:tcPr>
            <w:tcW w:w="1340" w:type="dxa"/>
            <w:tcBorders>
              <w:top w:val="single" w:sz="4" w:space="0" w:color="auto"/>
              <w:left w:val="single" w:sz="4" w:space="0" w:color="auto"/>
              <w:bottom w:val="single" w:sz="4" w:space="0" w:color="auto"/>
              <w:right w:val="single" w:sz="4" w:space="0" w:color="auto"/>
            </w:tcBorders>
          </w:tcPr>
          <w:p w14:paraId="5475EEFA" w14:textId="77777777" w:rsidR="00684F73" w:rsidRPr="00C7256B" w:rsidRDefault="00DC6A0C">
            <w:pPr>
              <w:ind w:right="-108"/>
              <w:rPr>
                <w:rStyle w:val="longtext1"/>
                <w:rFonts w:ascii="Arial" w:eastAsia="Times New Roman" w:hAnsi="Arial" w:cs="Arial"/>
                <w:color w:val="000000"/>
                <w:sz w:val="20"/>
                <w:szCs w:val="20"/>
              </w:rPr>
            </w:pPr>
            <w:r w:rsidRPr="00C7256B">
              <w:rPr>
                <w:rFonts w:ascii="Arial" w:hAnsi="Arial" w:cs="Arial"/>
                <w:i/>
                <w:sz w:val="20"/>
                <w:szCs w:val="20"/>
                <w:lang w:bidi="en-US"/>
              </w:rPr>
              <w:t>Title of the document containing Confidential Information</w:t>
            </w:r>
            <w:r w:rsidRPr="00C7256B">
              <w:rPr>
                <w:rStyle w:val="longtext1"/>
                <w:rFonts w:ascii="Arial" w:hAnsi="Arial" w:cs="Arial"/>
                <w:sz w:val="20"/>
                <w:szCs w:val="20"/>
                <w:lang w:bidi="en-US"/>
              </w:rPr>
              <w:t xml:space="preserve"> </w:t>
            </w:r>
          </w:p>
          <w:p w14:paraId="4B5DDFD6" w14:textId="77777777" w:rsidR="00684F73" w:rsidRPr="00C7256B" w:rsidRDefault="00684F73">
            <w:pPr>
              <w:ind w:right="-108"/>
              <w:rPr>
                <w:rFonts w:ascii="Arial" w:eastAsia="Times New Roman" w:hAnsi="Arial" w:cs="Arial"/>
                <w:i/>
                <w:iCs/>
                <w:spacing w:val="-10"/>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B60E79C" w14:textId="77777777" w:rsidR="00684F73" w:rsidRPr="00C7256B" w:rsidRDefault="00DC6A0C">
            <w:pPr>
              <w:ind w:right="-108"/>
              <w:rPr>
                <w:rFonts w:ascii="Arial" w:eastAsia="Times New Roman" w:hAnsi="Arial" w:cs="Arial"/>
                <w:i/>
                <w:iCs/>
                <w:sz w:val="20"/>
                <w:szCs w:val="20"/>
              </w:rPr>
            </w:pPr>
            <w:r w:rsidRPr="00C7256B">
              <w:rPr>
                <w:rFonts w:ascii="Arial" w:hAnsi="Arial" w:cs="Arial"/>
                <w:i/>
                <w:sz w:val="20"/>
                <w:szCs w:val="20"/>
                <w:lang w:bidi="en-US"/>
              </w:rPr>
              <w:t xml:space="preserve">Confidential mark on the tangible carrier (Commercial Secret and Confidential) </w:t>
            </w:r>
          </w:p>
        </w:tc>
        <w:tc>
          <w:tcPr>
            <w:tcW w:w="1843" w:type="dxa"/>
            <w:tcBorders>
              <w:top w:val="single" w:sz="4" w:space="0" w:color="auto"/>
              <w:left w:val="single" w:sz="4" w:space="0" w:color="auto"/>
              <w:bottom w:val="single" w:sz="4" w:space="0" w:color="auto"/>
              <w:right w:val="single" w:sz="4" w:space="0" w:color="auto"/>
            </w:tcBorders>
            <w:hideMark/>
          </w:tcPr>
          <w:p w14:paraId="7FA247D3" w14:textId="77777777" w:rsidR="00684F73" w:rsidRPr="00C7256B" w:rsidRDefault="00DC6A0C">
            <w:pPr>
              <w:ind w:right="-108"/>
              <w:rPr>
                <w:rFonts w:ascii="Arial" w:eastAsia="Times New Roman" w:hAnsi="Arial" w:cs="Arial"/>
                <w:i/>
                <w:iCs/>
                <w:color w:val="000000"/>
                <w:spacing w:val="-10"/>
                <w:sz w:val="20"/>
                <w:szCs w:val="20"/>
              </w:rPr>
            </w:pPr>
            <w:r w:rsidRPr="00C7256B">
              <w:rPr>
                <w:rFonts w:ascii="Arial" w:hAnsi="Arial" w:cs="Arial"/>
                <w:i/>
                <w:sz w:val="20"/>
                <w:szCs w:val="20"/>
                <w:lang w:bidi="en-US"/>
              </w:rPr>
              <w:t>Summary of the document containing Confidential Information (brief content)</w:t>
            </w:r>
          </w:p>
        </w:tc>
        <w:tc>
          <w:tcPr>
            <w:tcW w:w="2268" w:type="dxa"/>
            <w:tcBorders>
              <w:top w:val="single" w:sz="4" w:space="0" w:color="auto"/>
              <w:left w:val="single" w:sz="4" w:space="0" w:color="auto"/>
              <w:bottom w:val="single" w:sz="4" w:space="0" w:color="auto"/>
              <w:right w:val="single" w:sz="4" w:space="0" w:color="auto"/>
            </w:tcBorders>
            <w:hideMark/>
          </w:tcPr>
          <w:p w14:paraId="0FAA691C" w14:textId="77777777" w:rsidR="00684F73" w:rsidRPr="00C7256B" w:rsidRDefault="00DC6A0C">
            <w:pPr>
              <w:ind w:right="-108"/>
              <w:rPr>
                <w:rFonts w:ascii="Arial" w:eastAsia="Times New Roman" w:hAnsi="Arial" w:cs="Arial"/>
                <w:color w:val="000000"/>
                <w:sz w:val="20"/>
                <w:szCs w:val="20"/>
              </w:rPr>
            </w:pPr>
            <w:r w:rsidRPr="00C7256B">
              <w:rPr>
                <w:rFonts w:ascii="Arial" w:hAnsi="Arial" w:cs="Arial"/>
                <w:i/>
                <w:sz w:val="20"/>
                <w:szCs w:val="20"/>
                <w:lang w:bidi="en-US"/>
              </w:rPr>
              <w:t xml:space="preserve">Type of the carrier used for transmission of the Confidential Information (paper, magnetic, electronic mail channels </w:t>
            </w:r>
            <w:proofErr w:type="gramStart"/>
            <w:r w:rsidRPr="00C7256B">
              <w:rPr>
                <w:rFonts w:ascii="Arial" w:hAnsi="Arial" w:cs="Arial"/>
                <w:i/>
                <w:sz w:val="20"/>
                <w:szCs w:val="20"/>
                <w:lang w:bidi="en-US"/>
              </w:rPr>
              <w:t>and etc</w:t>
            </w:r>
            <w:proofErr w:type="gramEnd"/>
            <w:r w:rsidRPr="00C7256B">
              <w:rPr>
                <w:rFonts w:ascii="Arial" w:hAnsi="Arial" w:cs="Arial"/>
                <w:i/>
                <w:sz w:val="20"/>
                <w:szCs w:val="20"/>
                <w:lang w:bidi="en-US"/>
              </w:rPr>
              <w:t>.)</w:t>
            </w:r>
          </w:p>
        </w:tc>
        <w:tc>
          <w:tcPr>
            <w:tcW w:w="1417" w:type="dxa"/>
            <w:tcBorders>
              <w:top w:val="single" w:sz="4" w:space="0" w:color="auto"/>
              <w:left w:val="single" w:sz="4" w:space="0" w:color="auto"/>
              <w:bottom w:val="single" w:sz="4" w:space="0" w:color="auto"/>
              <w:right w:val="single" w:sz="4" w:space="0" w:color="auto"/>
            </w:tcBorders>
          </w:tcPr>
          <w:p w14:paraId="178F099A" w14:textId="77777777" w:rsidR="00684F73" w:rsidRPr="00C7256B" w:rsidRDefault="00DC6A0C">
            <w:pPr>
              <w:ind w:right="-108"/>
              <w:rPr>
                <w:rFonts w:ascii="Arial" w:eastAsia="Times New Roman" w:hAnsi="Arial" w:cs="Arial"/>
                <w:color w:val="000000"/>
                <w:spacing w:val="-10"/>
                <w:sz w:val="20"/>
                <w:szCs w:val="20"/>
              </w:rPr>
            </w:pPr>
            <w:r w:rsidRPr="00C7256B">
              <w:rPr>
                <w:rFonts w:ascii="Arial" w:hAnsi="Arial" w:cs="Arial"/>
                <w:i/>
                <w:sz w:val="20"/>
                <w:szCs w:val="20"/>
                <w:lang w:bidi="en-US"/>
              </w:rPr>
              <w:t xml:space="preserve">Volume of the Confidential Information provided (number of sheets, bytes </w:t>
            </w:r>
            <w:proofErr w:type="gramStart"/>
            <w:r w:rsidRPr="00C7256B">
              <w:rPr>
                <w:rFonts w:ascii="Arial" w:hAnsi="Arial" w:cs="Arial"/>
                <w:i/>
                <w:sz w:val="20"/>
                <w:szCs w:val="20"/>
                <w:lang w:bidi="en-US"/>
              </w:rPr>
              <w:t>and etc</w:t>
            </w:r>
            <w:proofErr w:type="gramEnd"/>
            <w:r w:rsidRPr="00C7256B">
              <w:rPr>
                <w:rFonts w:ascii="Arial" w:hAnsi="Arial" w:cs="Arial"/>
                <w:i/>
                <w:sz w:val="20"/>
                <w:szCs w:val="20"/>
                <w:lang w:bidi="en-US"/>
              </w:rPr>
              <w:t>.)</w:t>
            </w:r>
          </w:p>
        </w:tc>
      </w:tr>
      <w:tr w:rsidR="00684F73" w:rsidRPr="00C7256B" w14:paraId="6BEA45DB" w14:textId="77777777">
        <w:trPr>
          <w:trHeight w:val="227"/>
        </w:trPr>
        <w:tc>
          <w:tcPr>
            <w:tcW w:w="469" w:type="dxa"/>
            <w:tcBorders>
              <w:top w:val="single" w:sz="4" w:space="0" w:color="auto"/>
              <w:left w:val="single" w:sz="4" w:space="0" w:color="auto"/>
              <w:bottom w:val="single" w:sz="4" w:space="0" w:color="auto"/>
              <w:right w:val="single" w:sz="4" w:space="0" w:color="auto"/>
            </w:tcBorders>
          </w:tcPr>
          <w:p w14:paraId="1800ACBE" w14:textId="77777777" w:rsidR="00684F73" w:rsidRPr="00C7256B" w:rsidRDefault="00684F73">
            <w:pPr>
              <w:rPr>
                <w:rFonts w:ascii="Arial" w:eastAsia="Times New Roman" w:hAnsi="Arial" w:cs="Arial"/>
                <w:color w:val="000000"/>
                <w:spacing w:val="-1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6CEFBE00" w14:textId="77777777" w:rsidR="00684F73" w:rsidRPr="00C7256B" w:rsidRDefault="00684F73">
            <w:pPr>
              <w:rPr>
                <w:rFonts w:ascii="Arial" w:eastAsia="Times New Roman" w:hAnsi="Arial" w:cs="Arial"/>
                <w:color w:val="000000"/>
                <w:spacing w:val="-1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59030E" w14:textId="77777777" w:rsidR="00684F73" w:rsidRPr="00C7256B" w:rsidRDefault="00684F73">
            <w:pPr>
              <w:rPr>
                <w:rFonts w:ascii="Arial" w:eastAsia="Times New Roman" w:hAnsi="Arial" w:cs="Arial"/>
                <w:color w:val="000000"/>
                <w:spacing w:val="-1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5D71012" w14:textId="77777777" w:rsidR="00684F73" w:rsidRPr="00C7256B" w:rsidRDefault="00684F73">
            <w:pPr>
              <w:rPr>
                <w:rFonts w:ascii="Arial" w:eastAsia="Times New Roman" w:hAnsi="Arial" w:cs="Arial"/>
                <w:color w:val="000000"/>
                <w:spacing w:val="-1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690502A" w14:textId="77777777" w:rsidR="00684F73" w:rsidRPr="00C7256B" w:rsidRDefault="00684F73">
            <w:pPr>
              <w:rPr>
                <w:rFonts w:ascii="Arial" w:eastAsia="Times New Roman" w:hAnsi="Arial" w:cs="Arial"/>
                <w:color w:val="000000"/>
                <w:spacing w:val="-1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603BFE" w14:textId="77777777" w:rsidR="00684F73" w:rsidRPr="00C7256B" w:rsidRDefault="00684F73">
            <w:pPr>
              <w:rPr>
                <w:rFonts w:ascii="Arial" w:eastAsia="Times New Roman" w:hAnsi="Arial" w:cs="Arial"/>
                <w:color w:val="000000"/>
                <w:spacing w:val="-10"/>
                <w:sz w:val="20"/>
                <w:szCs w:val="20"/>
              </w:rPr>
            </w:pPr>
          </w:p>
        </w:tc>
      </w:tr>
      <w:tr w:rsidR="00684F73" w:rsidRPr="00C7256B" w14:paraId="26D31975" w14:textId="77777777">
        <w:trPr>
          <w:trHeight w:val="240"/>
        </w:trPr>
        <w:tc>
          <w:tcPr>
            <w:tcW w:w="469" w:type="dxa"/>
            <w:tcBorders>
              <w:top w:val="single" w:sz="4" w:space="0" w:color="auto"/>
              <w:left w:val="single" w:sz="4" w:space="0" w:color="auto"/>
              <w:bottom w:val="single" w:sz="4" w:space="0" w:color="auto"/>
              <w:right w:val="single" w:sz="4" w:space="0" w:color="auto"/>
            </w:tcBorders>
          </w:tcPr>
          <w:p w14:paraId="1586C072" w14:textId="77777777" w:rsidR="00684F73" w:rsidRPr="00C7256B" w:rsidRDefault="00684F73">
            <w:pPr>
              <w:rPr>
                <w:rFonts w:ascii="Arial" w:eastAsia="Times New Roman" w:hAnsi="Arial" w:cs="Arial"/>
                <w:color w:val="000000"/>
                <w:spacing w:val="-1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6D919FD1" w14:textId="77777777" w:rsidR="00684F73" w:rsidRPr="00C7256B" w:rsidRDefault="00684F73">
            <w:pPr>
              <w:rPr>
                <w:rFonts w:ascii="Arial" w:eastAsia="Times New Roman" w:hAnsi="Arial" w:cs="Arial"/>
                <w:color w:val="000000"/>
                <w:spacing w:val="-1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6ACFCEE" w14:textId="77777777" w:rsidR="00684F73" w:rsidRPr="00C7256B" w:rsidRDefault="00684F73">
            <w:pPr>
              <w:rPr>
                <w:rFonts w:ascii="Arial" w:eastAsia="Times New Roman" w:hAnsi="Arial" w:cs="Arial"/>
                <w:color w:val="000000"/>
                <w:spacing w:val="-1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56FEE6F" w14:textId="77777777" w:rsidR="00684F73" w:rsidRPr="00C7256B" w:rsidRDefault="00684F73">
            <w:pPr>
              <w:rPr>
                <w:rFonts w:ascii="Arial" w:eastAsia="Times New Roman" w:hAnsi="Arial" w:cs="Arial"/>
                <w:color w:val="000000"/>
                <w:spacing w:val="-1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21AE61A" w14:textId="77777777" w:rsidR="00684F73" w:rsidRPr="00C7256B" w:rsidRDefault="00684F73">
            <w:pPr>
              <w:rPr>
                <w:rFonts w:ascii="Arial" w:eastAsia="Times New Roman" w:hAnsi="Arial" w:cs="Arial"/>
                <w:color w:val="000000"/>
                <w:spacing w:val="-1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FA3BBF" w14:textId="77777777" w:rsidR="00684F73" w:rsidRPr="00C7256B" w:rsidRDefault="00684F73">
            <w:pPr>
              <w:rPr>
                <w:rFonts w:ascii="Arial" w:eastAsia="Times New Roman" w:hAnsi="Arial" w:cs="Arial"/>
                <w:color w:val="000000"/>
                <w:spacing w:val="-10"/>
                <w:sz w:val="20"/>
                <w:szCs w:val="20"/>
              </w:rPr>
            </w:pPr>
          </w:p>
        </w:tc>
      </w:tr>
    </w:tbl>
    <w:p w14:paraId="0B8455C7" w14:textId="77777777" w:rsidR="00684F73" w:rsidRPr="00C7256B" w:rsidRDefault="00684F73">
      <w:pPr>
        <w:rPr>
          <w:rFonts w:ascii="Arial" w:eastAsia="Times New Roman" w:hAnsi="Arial" w:cs="Arial"/>
          <w:sz w:val="20"/>
          <w:szCs w:val="20"/>
        </w:rPr>
      </w:pPr>
    </w:p>
    <w:p w14:paraId="6EDB7693" w14:textId="283F0CB5" w:rsidR="00684F73" w:rsidRPr="00C7256B" w:rsidRDefault="00DC6A0C" w:rsidP="00A81805">
      <w:pPr>
        <w:numPr>
          <w:ilvl w:val="0"/>
          <w:numId w:val="3"/>
        </w:numPr>
        <w:ind w:right="-284"/>
        <w:jc w:val="both"/>
        <w:rPr>
          <w:rFonts w:ascii="Arial" w:hAnsi="Arial" w:cs="Arial"/>
          <w:sz w:val="20"/>
          <w:szCs w:val="20"/>
          <w:lang w:val="ru-RU"/>
        </w:rPr>
      </w:pPr>
      <w:r w:rsidRPr="00C7256B">
        <w:rPr>
          <w:rFonts w:ascii="Arial" w:hAnsi="Arial" w:cs="Arial"/>
          <w:sz w:val="20"/>
          <w:szCs w:val="20"/>
          <w:lang w:bidi="en-US"/>
        </w:rPr>
        <w:t xml:space="preserve">Confidentiality, security, protection and non-disclosure restrictions with respect to the obtained Confidential Information and liability for violation thereof </w:t>
      </w:r>
      <w:proofErr w:type="gramStart"/>
      <w:r w:rsidRPr="00C7256B">
        <w:rPr>
          <w:rFonts w:ascii="Arial" w:hAnsi="Arial" w:cs="Arial"/>
          <w:sz w:val="20"/>
          <w:szCs w:val="20"/>
          <w:lang w:bidi="en-US"/>
        </w:rPr>
        <w:t>are stipulated</w:t>
      </w:r>
      <w:proofErr w:type="gramEnd"/>
      <w:r w:rsidRPr="00C7256B">
        <w:rPr>
          <w:rFonts w:ascii="Arial" w:hAnsi="Arial" w:cs="Arial"/>
          <w:sz w:val="20"/>
          <w:szCs w:val="20"/>
          <w:lang w:bidi="en-US"/>
        </w:rPr>
        <w:t xml:space="preserve"> in Non-Disclosure Agreement No. __ dated __________ __, 20__ entered into between the Parties.</w:t>
      </w:r>
    </w:p>
    <w:p w14:paraId="7460E9F3" w14:textId="77777777" w:rsidR="00684F73" w:rsidRPr="00C7256B" w:rsidRDefault="00684F73">
      <w:pPr>
        <w:ind w:left="360"/>
        <w:rPr>
          <w:rFonts w:ascii="Arial" w:hAnsi="Arial" w:cs="Arial"/>
          <w:color w:val="000000"/>
          <w:spacing w:val="-10"/>
          <w:sz w:val="20"/>
          <w:szCs w:val="20"/>
          <w:lang w:val="ru-RU"/>
        </w:rPr>
      </w:pPr>
    </w:p>
    <w:p w14:paraId="44FBF58E" w14:textId="77777777" w:rsidR="00684F73" w:rsidRPr="00C7256B" w:rsidRDefault="00DC6A0C">
      <w:pPr>
        <w:jc w:val="center"/>
        <w:outlineLvl w:val="0"/>
        <w:rPr>
          <w:rFonts w:ascii="Arial" w:hAnsi="Arial" w:cs="Arial"/>
          <w:b/>
          <w:bCs/>
          <w:sz w:val="20"/>
          <w:szCs w:val="20"/>
        </w:rPr>
      </w:pPr>
      <w:r w:rsidRPr="00C7256B">
        <w:rPr>
          <w:rFonts w:ascii="Arial" w:hAnsi="Arial" w:cs="Arial"/>
          <w:b/>
          <w:sz w:val="20"/>
          <w:szCs w:val="20"/>
          <w:lang w:bidi="en-US"/>
        </w:rPr>
        <w:t>NAMES AND SIGNATURES OF THE PARTIES</w:t>
      </w:r>
    </w:p>
    <w:tbl>
      <w:tblPr>
        <w:tblW w:w="9450" w:type="dxa"/>
        <w:tblLayout w:type="fixed"/>
        <w:tblLook w:val="04A0" w:firstRow="1" w:lastRow="0" w:firstColumn="1" w:lastColumn="0" w:noHBand="0" w:noVBand="1"/>
      </w:tblPr>
      <w:tblGrid>
        <w:gridCol w:w="5386"/>
        <w:gridCol w:w="4064"/>
      </w:tblGrid>
      <w:tr w:rsidR="00684F73" w:rsidRPr="00C7256B" w14:paraId="735B9566" w14:textId="77777777">
        <w:trPr>
          <w:trHeight w:val="1016"/>
        </w:trPr>
        <w:tc>
          <w:tcPr>
            <w:tcW w:w="5388" w:type="dxa"/>
          </w:tcPr>
          <w:p w14:paraId="1108202E" w14:textId="77777777" w:rsidR="00684F73" w:rsidRPr="00C7256B" w:rsidRDefault="00684F73">
            <w:pPr>
              <w:rPr>
                <w:rFonts w:ascii="Arial" w:eastAsia="Times New Roman" w:hAnsi="Arial" w:cs="Arial"/>
                <w:sz w:val="20"/>
                <w:szCs w:val="20"/>
              </w:rPr>
            </w:pPr>
          </w:p>
          <w:p w14:paraId="7FC74525" w14:textId="7C978C74" w:rsidR="00684F73" w:rsidRPr="00C7256B" w:rsidRDefault="00EE5558">
            <w:pPr>
              <w:rPr>
                <w:rFonts w:ascii="Arial" w:hAnsi="Arial" w:cs="Arial"/>
                <w:sz w:val="20"/>
                <w:szCs w:val="20"/>
              </w:rPr>
            </w:pPr>
            <w:r w:rsidRPr="00C7256B">
              <w:rPr>
                <w:rFonts w:ascii="Arial" w:hAnsi="Arial" w:cs="Arial"/>
                <w:b/>
                <w:sz w:val="20"/>
                <w:szCs w:val="20"/>
                <w:lang w:bidi="en-US"/>
              </w:rPr>
              <w:t>Shareholder</w:t>
            </w:r>
          </w:p>
          <w:p w14:paraId="1AB4A4BD" w14:textId="77777777" w:rsidR="00684F73" w:rsidRPr="00C7256B" w:rsidRDefault="00684F73">
            <w:pPr>
              <w:rPr>
                <w:rFonts w:ascii="Arial" w:hAnsi="Arial" w:cs="Arial"/>
                <w:sz w:val="20"/>
                <w:szCs w:val="20"/>
              </w:rPr>
            </w:pPr>
          </w:p>
          <w:p w14:paraId="1F20A9B9" w14:textId="02C0AAA6" w:rsidR="00684F73" w:rsidRPr="00C7256B" w:rsidRDefault="00DC6A0C">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431BE77D"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208C729D" w14:textId="77777777" w:rsidR="00684F73" w:rsidRPr="00C7256B" w:rsidRDefault="00DC6A0C">
            <w:pPr>
              <w:rPr>
                <w:rFonts w:ascii="Arial" w:hAnsi="Arial" w:cs="Arial"/>
                <w:sz w:val="20"/>
                <w:szCs w:val="20"/>
              </w:rPr>
            </w:pPr>
            <w:r w:rsidRPr="00C7256B">
              <w:rPr>
                <w:rFonts w:ascii="Arial" w:hAnsi="Arial" w:cs="Arial"/>
                <w:sz w:val="20"/>
                <w:szCs w:val="20"/>
                <w:lang w:bidi="en-US"/>
              </w:rPr>
              <w:t>Position:</w:t>
            </w:r>
          </w:p>
          <w:p w14:paraId="4715C076" w14:textId="77777777" w:rsidR="00684F73" w:rsidRPr="00C7256B" w:rsidRDefault="00DC6A0C">
            <w:pPr>
              <w:rPr>
                <w:rFonts w:ascii="Arial" w:eastAsia="Times New Roman" w:hAnsi="Arial" w:cs="Arial"/>
                <w:color w:val="000000"/>
                <w:spacing w:val="-10"/>
                <w:sz w:val="20"/>
                <w:szCs w:val="20"/>
                <w:lang w:val="ru-RU"/>
              </w:rPr>
            </w:pPr>
            <w:r w:rsidRPr="00C7256B">
              <w:rPr>
                <w:rFonts w:ascii="Arial" w:hAnsi="Arial" w:cs="Arial"/>
                <w:sz w:val="20"/>
                <w:szCs w:val="20"/>
                <w:lang w:bidi="en-US"/>
              </w:rPr>
              <w:t>/L.S./</w:t>
            </w:r>
          </w:p>
        </w:tc>
        <w:tc>
          <w:tcPr>
            <w:tcW w:w="4065" w:type="dxa"/>
          </w:tcPr>
          <w:p w14:paraId="28853706" w14:textId="77777777" w:rsidR="00684F73" w:rsidRPr="00C7256B" w:rsidRDefault="00684F73">
            <w:pPr>
              <w:rPr>
                <w:rFonts w:ascii="Arial" w:eastAsia="Times New Roman" w:hAnsi="Arial" w:cs="Arial"/>
                <w:sz w:val="20"/>
                <w:szCs w:val="20"/>
              </w:rPr>
            </w:pPr>
          </w:p>
          <w:p w14:paraId="199CB7F3" w14:textId="6F56DFDF" w:rsidR="00684F73" w:rsidRPr="00C7256B" w:rsidRDefault="001A5262">
            <w:pPr>
              <w:rPr>
                <w:rFonts w:ascii="Arial" w:hAnsi="Arial" w:cs="Arial"/>
                <w:b/>
                <w:color w:val="333333"/>
                <w:sz w:val="20"/>
                <w:szCs w:val="20"/>
              </w:rPr>
            </w:pPr>
            <w:r w:rsidRPr="00C7256B">
              <w:rPr>
                <w:rFonts w:ascii="Arial" w:hAnsi="Arial" w:cs="Arial"/>
                <w:b/>
                <w:color w:val="333333"/>
                <w:sz w:val="20"/>
                <w:szCs w:val="20"/>
                <w:lang w:bidi="en-US"/>
              </w:rPr>
              <w:t>MTS PJSC</w:t>
            </w:r>
          </w:p>
          <w:p w14:paraId="2C49A5CB" w14:textId="77777777" w:rsidR="00684F73" w:rsidRPr="00C7256B" w:rsidRDefault="00684F73">
            <w:pPr>
              <w:rPr>
                <w:rFonts w:ascii="Arial" w:hAnsi="Arial" w:cs="Arial"/>
                <w:sz w:val="20"/>
                <w:szCs w:val="20"/>
              </w:rPr>
            </w:pPr>
          </w:p>
          <w:p w14:paraId="206A1F49" w14:textId="345F5A21" w:rsidR="00684F73" w:rsidRPr="00C7256B" w:rsidRDefault="00DC6A0C">
            <w:pPr>
              <w:rPr>
                <w:rFonts w:ascii="Arial" w:hAnsi="Arial" w:cs="Arial"/>
                <w:snapToGrid w:val="0"/>
                <w:color w:val="000000"/>
                <w:spacing w:val="-10"/>
                <w:sz w:val="20"/>
                <w:szCs w:val="20"/>
              </w:rPr>
            </w:pPr>
            <w:r w:rsidRPr="00C7256B">
              <w:rPr>
                <w:rFonts w:ascii="Arial" w:hAnsi="Arial" w:cs="Arial"/>
                <w:sz w:val="20"/>
                <w:szCs w:val="20"/>
                <w:lang w:bidi="en-US"/>
              </w:rPr>
              <w:t>Signature:___________________</w:t>
            </w:r>
          </w:p>
          <w:p w14:paraId="223EF263"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63E582A6" w14:textId="77777777" w:rsidR="00684F73" w:rsidRPr="00C7256B" w:rsidRDefault="00DC6A0C">
            <w:pPr>
              <w:rPr>
                <w:rFonts w:ascii="Arial" w:hAnsi="Arial" w:cs="Arial"/>
                <w:sz w:val="20"/>
                <w:szCs w:val="20"/>
                <w:lang w:val="ru-RU"/>
              </w:rPr>
            </w:pPr>
            <w:r w:rsidRPr="00C7256B">
              <w:rPr>
                <w:rFonts w:ascii="Arial" w:hAnsi="Arial" w:cs="Arial"/>
                <w:sz w:val="20"/>
                <w:szCs w:val="20"/>
                <w:lang w:bidi="en-US"/>
              </w:rPr>
              <w:t>Position:</w:t>
            </w:r>
          </w:p>
          <w:p w14:paraId="76D20D77" w14:textId="77777777" w:rsidR="00684F73" w:rsidRPr="00C7256B" w:rsidRDefault="00DC6A0C">
            <w:pPr>
              <w:rPr>
                <w:rFonts w:ascii="Arial" w:eastAsia="Times New Roman" w:hAnsi="Arial" w:cs="Arial"/>
                <w:snapToGrid w:val="0"/>
                <w:color w:val="000000"/>
                <w:spacing w:val="-10"/>
                <w:sz w:val="20"/>
                <w:szCs w:val="20"/>
                <w:lang w:val="ru-RU"/>
              </w:rPr>
            </w:pPr>
            <w:r w:rsidRPr="00C7256B">
              <w:rPr>
                <w:rFonts w:ascii="Arial" w:hAnsi="Arial" w:cs="Arial"/>
                <w:sz w:val="20"/>
                <w:szCs w:val="20"/>
                <w:lang w:bidi="en-US"/>
              </w:rPr>
              <w:t>/L.S./</w:t>
            </w:r>
          </w:p>
        </w:tc>
      </w:tr>
    </w:tbl>
    <w:p w14:paraId="1B7F5DF9" w14:textId="77777777" w:rsidR="00684F73" w:rsidRPr="00C7256B" w:rsidRDefault="00684F73" w:rsidP="00771BA3">
      <w:pPr>
        <w:keepNext/>
        <w:pBdr>
          <w:bottom w:val="single" w:sz="12" w:space="1" w:color="auto"/>
        </w:pBdr>
        <w:spacing w:after="120"/>
        <w:rPr>
          <w:rFonts w:ascii="Arial" w:eastAsia="Times New Roman" w:hAnsi="Arial" w:cs="Arial"/>
          <w:sz w:val="20"/>
          <w:szCs w:val="20"/>
          <w:lang w:val="ru-RU"/>
        </w:rPr>
      </w:pPr>
    </w:p>
    <w:p w14:paraId="0044CCF0" w14:textId="77777777" w:rsidR="00684F73" w:rsidRPr="00C7256B" w:rsidRDefault="00DC6A0C">
      <w:pPr>
        <w:spacing w:after="240"/>
        <w:rPr>
          <w:rFonts w:ascii="Arial" w:hAnsi="Arial" w:cs="Arial"/>
          <w:b/>
          <w:bCs/>
          <w:sz w:val="20"/>
          <w:szCs w:val="20"/>
        </w:rPr>
      </w:pPr>
      <w:r w:rsidRPr="00C7256B">
        <w:rPr>
          <w:rFonts w:ascii="Arial" w:hAnsi="Arial" w:cs="Arial"/>
          <w:b/>
          <w:sz w:val="20"/>
          <w:szCs w:val="20"/>
          <w:lang w:bidi="en-US"/>
        </w:rPr>
        <w:br/>
        <w:t xml:space="preserve">Template of the Confidential Information Transfer and Acceptance Certificate </w:t>
      </w:r>
      <w:proofErr w:type="gramStart"/>
      <w:r w:rsidRPr="00C7256B">
        <w:rPr>
          <w:rFonts w:ascii="Arial" w:hAnsi="Arial" w:cs="Arial"/>
          <w:b/>
          <w:sz w:val="20"/>
          <w:szCs w:val="20"/>
          <w:lang w:bidi="en-US"/>
        </w:rPr>
        <w:t>has been agreed</w:t>
      </w:r>
      <w:proofErr w:type="gramEnd"/>
      <w:r w:rsidRPr="00C7256B">
        <w:rPr>
          <w:rFonts w:ascii="Arial" w:hAnsi="Arial" w:cs="Arial"/>
          <w:b/>
          <w:sz w:val="20"/>
          <w:szCs w:val="20"/>
          <w:lang w:bidi="en-US"/>
        </w:rPr>
        <w:t xml:space="preserve"> upon between the Parties:</w:t>
      </w:r>
    </w:p>
    <w:tbl>
      <w:tblPr>
        <w:tblW w:w="0" w:type="auto"/>
        <w:tblLook w:val="04A0" w:firstRow="1" w:lastRow="0" w:firstColumn="1" w:lastColumn="0" w:noHBand="0" w:noVBand="1"/>
      </w:tblPr>
      <w:tblGrid>
        <w:gridCol w:w="4748"/>
        <w:gridCol w:w="4749"/>
      </w:tblGrid>
      <w:tr w:rsidR="00684F73" w:rsidRPr="00C7256B" w14:paraId="79F73452" w14:textId="77777777">
        <w:tc>
          <w:tcPr>
            <w:tcW w:w="4785" w:type="dxa"/>
          </w:tcPr>
          <w:p w14:paraId="6A76BE7E" w14:textId="5CF43DF8" w:rsidR="00684F73" w:rsidRPr="00C7256B" w:rsidRDefault="00DD4D90">
            <w:pPr>
              <w:rPr>
                <w:rFonts w:ascii="Arial" w:hAnsi="Arial" w:cs="Arial"/>
                <w:b/>
                <w:bCs/>
                <w:sz w:val="20"/>
                <w:szCs w:val="20"/>
              </w:rPr>
            </w:pPr>
            <w:r w:rsidRPr="00C7256B">
              <w:rPr>
                <w:rFonts w:ascii="Arial" w:hAnsi="Arial" w:cs="Arial"/>
                <w:b/>
                <w:sz w:val="20"/>
                <w:szCs w:val="20"/>
                <w:lang w:bidi="en-US"/>
              </w:rPr>
              <w:t>Shareholder</w:t>
            </w:r>
          </w:p>
          <w:p w14:paraId="6876E787" w14:textId="77777777" w:rsidR="00684F73" w:rsidRPr="00C7256B" w:rsidRDefault="00684F73">
            <w:pPr>
              <w:rPr>
                <w:rFonts w:ascii="Arial" w:hAnsi="Arial" w:cs="Arial"/>
                <w:sz w:val="20"/>
                <w:szCs w:val="20"/>
              </w:rPr>
            </w:pPr>
          </w:p>
          <w:p w14:paraId="349D02A8" w14:textId="77777777" w:rsidR="00684F73" w:rsidRPr="00C7256B" w:rsidRDefault="00DC6A0C">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067BADFE" w14:textId="77777777" w:rsidR="00684F73" w:rsidRPr="00C7256B" w:rsidRDefault="00684F73">
            <w:pPr>
              <w:rPr>
                <w:rFonts w:ascii="Arial" w:hAnsi="Arial" w:cs="Arial"/>
                <w:sz w:val="20"/>
                <w:szCs w:val="20"/>
              </w:rPr>
            </w:pPr>
          </w:p>
          <w:p w14:paraId="51CE9D46"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7E746283" w14:textId="77777777" w:rsidR="00684F73" w:rsidRPr="00C7256B" w:rsidRDefault="00684F73">
            <w:pPr>
              <w:rPr>
                <w:rFonts w:ascii="Arial" w:hAnsi="Arial" w:cs="Arial"/>
                <w:sz w:val="20"/>
                <w:szCs w:val="20"/>
              </w:rPr>
            </w:pPr>
          </w:p>
          <w:p w14:paraId="51F444DC" w14:textId="77777777" w:rsidR="00684F73" w:rsidRPr="00C7256B" w:rsidRDefault="00DC6A0C">
            <w:pPr>
              <w:rPr>
                <w:rFonts w:ascii="Arial" w:hAnsi="Arial" w:cs="Arial"/>
                <w:sz w:val="20"/>
                <w:szCs w:val="20"/>
              </w:rPr>
            </w:pPr>
            <w:r w:rsidRPr="00C7256B">
              <w:rPr>
                <w:rFonts w:ascii="Arial" w:hAnsi="Arial" w:cs="Arial"/>
                <w:sz w:val="20"/>
                <w:szCs w:val="20"/>
                <w:lang w:bidi="en-US"/>
              </w:rPr>
              <w:t>Position:</w:t>
            </w:r>
          </w:p>
          <w:p w14:paraId="23027CC6" w14:textId="77777777" w:rsidR="00684F73" w:rsidRPr="00C7256B" w:rsidRDefault="00DC6A0C">
            <w:pPr>
              <w:rPr>
                <w:rFonts w:ascii="Arial" w:eastAsia="Times New Roman" w:hAnsi="Arial" w:cs="Arial"/>
                <w:color w:val="000000"/>
                <w:spacing w:val="-10"/>
                <w:sz w:val="20"/>
                <w:szCs w:val="20"/>
                <w:lang w:val="ru-RU"/>
              </w:rPr>
            </w:pPr>
            <w:r w:rsidRPr="00C7256B">
              <w:rPr>
                <w:rFonts w:ascii="Arial" w:hAnsi="Arial" w:cs="Arial"/>
                <w:sz w:val="20"/>
                <w:szCs w:val="20"/>
                <w:lang w:bidi="en-US"/>
              </w:rPr>
              <w:t>/L.S./</w:t>
            </w:r>
          </w:p>
        </w:tc>
        <w:tc>
          <w:tcPr>
            <w:tcW w:w="4786" w:type="dxa"/>
          </w:tcPr>
          <w:p w14:paraId="31796B08" w14:textId="63285E25" w:rsidR="00684F73" w:rsidRPr="00C7256B" w:rsidRDefault="001A5262">
            <w:pPr>
              <w:rPr>
                <w:rFonts w:ascii="Arial" w:hAnsi="Arial" w:cs="Arial"/>
                <w:b/>
                <w:color w:val="333333"/>
                <w:sz w:val="20"/>
                <w:szCs w:val="20"/>
              </w:rPr>
            </w:pPr>
            <w:r w:rsidRPr="00C7256B">
              <w:rPr>
                <w:rFonts w:ascii="Arial" w:hAnsi="Arial" w:cs="Arial"/>
                <w:b/>
                <w:color w:val="333333"/>
                <w:sz w:val="20"/>
                <w:szCs w:val="20"/>
                <w:lang w:bidi="en-US"/>
              </w:rPr>
              <w:t xml:space="preserve"> MTS PJSC</w:t>
            </w:r>
          </w:p>
          <w:p w14:paraId="1A0BE71A" w14:textId="77777777" w:rsidR="00684F73" w:rsidRPr="00C7256B" w:rsidRDefault="00684F73">
            <w:pPr>
              <w:rPr>
                <w:rFonts w:ascii="Arial" w:hAnsi="Arial" w:cs="Arial"/>
                <w:sz w:val="20"/>
                <w:szCs w:val="20"/>
              </w:rPr>
            </w:pPr>
          </w:p>
          <w:p w14:paraId="55AD9813" w14:textId="491163D4" w:rsidR="00684F73" w:rsidRPr="00C7256B" w:rsidRDefault="00DC6A0C">
            <w:pPr>
              <w:rPr>
                <w:rFonts w:ascii="Arial" w:hAnsi="Arial" w:cs="Arial"/>
                <w:color w:val="000000"/>
                <w:spacing w:val="-10"/>
                <w:sz w:val="20"/>
                <w:szCs w:val="20"/>
              </w:rPr>
            </w:pPr>
            <w:r w:rsidRPr="00C7256B">
              <w:rPr>
                <w:rFonts w:ascii="Arial" w:hAnsi="Arial" w:cs="Arial"/>
                <w:sz w:val="20"/>
                <w:szCs w:val="20"/>
                <w:lang w:bidi="en-US"/>
              </w:rPr>
              <w:t>Signature:___________________</w:t>
            </w:r>
          </w:p>
          <w:p w14:paraId="7FB0039D" w14:textId="77777777" w:rsidR="00684F73" w:rsidRPr="00C7256B" w:rsidRDefault="00684F73">
            <w:pPr>
              <w:rPr>
                <w:rFonts w:ascii="Arial" w:hAnsi="Arial" w:cs="Arial"/>
                <w:sz w:val="20"/>
                <w:szCs w:val="20"/>
              </w:rPr>
            </w:pPr>
          </w:p>
          <w:p w14:paraId="1E87A1C3" w14:textId="77777777" w:rsidR="00684F73" w:rsidRPr="00C7256B" w:rsidRDefault="00DC6A0C">
            <w:pPr>
              <w:rPr>
                <w:rFonts w:ascii="Arial" w:hAnsi="Arial" w:cs="Arial"/>
                <w:sz w:val="20"/>
                <w:szCs w:val="20"/>
              </w:rPr>
            </w:pPr>
            <w:r w:rsidRPr="00C7256B">
              <w:rPr>
                <w:rFonts w:ascii="Arial" w:hAnsi="Arial" w:cs="Arial"/>
                <w:sz w:val="20"/>
                <w:szCs w:val="20"/>
                <w:lang w:bidi="en-US"/>
              </w:rPr>
              <w:t>Full name:</w:t>
            </w:r>
          </w:p>
          <w:p w14:paraId="545575E7" w14:textId="77777777" w:rsidR="00684F73" w:rsidRPr="00C7256B" w:rsidRDefault="00684F73">
            <w:pPr>
              <w:rPr>
                <w:rFonts w:ascii="Arial" w:hAnsi="Arial" w:cs="Arial"/>
                <w:sz w:val="20"/>
                <w:szCs w:val="20"/>
              </w:rPr>
            </w:pPr>
          </w:p>
          <w:p w14:paraId="6D99045E" w14:textId="77777777" w:rsidR="00684F73" w:rsidRPr="00C7256B" w:rsidRDefault="00DC6A0C">
            <w:pPr>
              <w:rPr>
                <w:rFonts w:ascii="Arial" w:hAnsi="Arial" w:cs="Arial"/>
                <w:sz w:val="20"/>
                <w:szCs w:val="20"/>
                <w:lang w:val="ru-RU"/>
              </w:rPr>
            </w:pPr>
            <w:r w:rsidRPr="00C7256B">
              <w:rPr>
                <w:rFonts w:ascii="Arial" w:hAnsi="Arial" w:cs="Arial"/>
                <w:sz w:val="20"/>
                <w:szCs w:val="20"/>
                <w:lang w:bidi="en-US"/>
              </w:rPr>
              <w:t>Position:</w:t>
            </w:r>
          </w:p>
          <w:p w14:paraId="2249881B" w14:textId="77777777" w:rsidR="00684F73" w:rsidRPr="00C7256B" w:rsidRDefault="00DC6A0C">
            <w:pPr>
              <w:rPr>
                <w:rFonts w:ascii="Arial" w:eastAsia="Times New Roman" w:hAnsi="Arial" w:cs="Arial"/>
                <w:snapToGrid w:val="0"/>
                <w:color w:val="000000"/>
                <w:spacing w:val="-10"/>
                <w:sz w:val="20"/>
                <w:szCs w:val="20"/>
                <w:lang w:val="ru-RU"/>
              </w:rPr>
            </w:pPr>
            <w:r w:rsidRPr="00C7256B">
              <w:rPr>
                <w:rFonts w:ascii="Arial" w:hAnsi="Arial" w:cs="Arial"/>
                <w:sz w:val="20"/>
                <w:szCs w:val="20"/>
                <w:lang w:bidi="en-US"/>
              </w:rPr>
              <w:t>/L.S./</w:t>
            </w:r>
          </w:p>
        </w:tc>
      </w:tr>
    </w:tbl>
    <w:p w14:paraId="1B9F16B1" w14:textId="77777777" w:rsidR="00684F73" w:rsidRPr="00C7256B" w:rsidRDefault="00684F73">
      <w:pPr>
        <w:spacing w:after="240"/>
        <w:rPr>
          <w:rFonts w:ascii="Arial" w:hAnsi="Arial" w:cs="Arial"/>
          <w:sz w:val="20"/>
          <w:szCs w:val="20"/>
          <w:lang w:val="ru-RU"/>
        </w:rPr>
      </w:pPr>
    </w:p>
    <w:sectPr w:rsidR="00684F73" w:rsidRPr="00C7256B">
      <w:footerReference w:type="even" r:id="rId9"/>
      <w:footerReference w:type="default" r:id="rId10"/>
      <w:pgSz w:w="11906" w:h="16838"/>
      <w:pgMar w:top="1134"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3FD2" w14:textId="77777777" w:rsidR="00D435BD" w:rsidRDefault="00D435BD">
      <w:r>
        <w:separator/>
      </w:r>
    </w:p>
  </w:endnote>
  <w:endnote w:type="continuationSeparator" w:id="0">
    <w:p w14:paraId="14DDC273" w14:textId="77777777" w:rsidR="00D435BD" w:rsidRDefault="00D435BD">
      <w:r>
        <w:continuationSeparator/>
      </w:r>
    </w:p>
  </w:endnote>
  <w:endnote w:type="continuationNotice" w:id="1">
    <w:p w14:paraId="3EB67510" w14:textId="77777777" w:rsidR="00D435BD" w:rsidRDefault="00D43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762D" w14:textId="77777777" w:rsidR="004F0FAE" w:rsidRDefault="004F0F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457211" w14:textId="77777777" w:rsidR="004F0FAE" w:rsidRDefault="004F0FA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0893" w14:textId="1AF73049" w:rsidR="004F0FAE" w:rsidRPr="006A63C4" w:rsidRDefault="004F0FAE">
    <w:pPr>
      <w:pStyle w:val="a9"/>
      <w:framePr w:wrap="around" w:vAnchor="text" w:hAnchor="margin" w:xAlign="right" w:y="1"/>
      <w:rPr>
        <w:rStyle w:val="ab"/>
        <w:rFonts w:ascii="Arial" w:hAnsi="Arial" w:cs="Arial"/>
        <w:sz w:val="20"/>
        <w:szCs w:val="20"/>
      </w:rPr>
    </w:pPr>
    <w:r w:rsidRPr="006A63C4">
      <w:rPr>
        <w:rStyle w:val="ab"/>
        <w:rFonts w:ascii="Arial" w:hAnsi="Arial" w:cs="Arial"/>
        <w:sz w:val="20"/>
        <w:szCs w:val="20"/>
      </w:rPr>
      <w:fldChar w:fldCharType="begin"/>
    </w:r>
    <w:r w:rsidRPr="006A63C4">
      <w:rPr>
        <w:rStyle w:val="ab"/>
        <w:rFonts w:ascii="Arial" w:hAnsi="Arial" w:cs="Arial"/>
        <w:sz w:val="20"/>
        <w:szCs w:val="20"/>
      </w:rPr>
      <w:instrText xml:space="preserve">PAGE  </w:instrText>
    </w:r>
    <w:r w:rsidRPr="006A63C4">
      <w:rPr>
        <w:rStyle w:val="ab"/>
        <w:rFonts w:ascii="Arial" w:hAnsi="Arial" w:cs="Arial"/>
        <w:sz w:val="20"/>
        <w:szCs w:val="20"/>
      </w:rPr>
      <w:fldChar w:fldCharType="separate"/>
    </w:r>
    <w:r w:rsidR="008B01E3">
      <w:rPr>
        <w:rStyle w:val="ab"/>
        <w:rFonts w:ascii="Arial" w:hAnsi="Arial" w:cs="Arial"/>
        <w:noProof/>
        <w:sz w:val="20"/>
        <w:szCs w:val="20"/>
      </w:rPr>
      <w:t>18</w:t>
    </w:r>
    <w:r w:rsidRPr="006A63C4">
      <w:rPr>
        <w:rStyle w:val="ab"/>
        <w:rFonts w:ascii="Arial" w:hAnsi="Arial" w:cs="Arial"/>
        <w:sz w:val="20"/>
        <w:szCs w:val="20"/>
      </w:rPr>
      <w:fldChar w:fldCharType="end"/>
    </w:r>
  </w:p>
  <w:p w14:paraId="2608CF63" w14:textId="77777777" w:rsidR="004F0FAE" w:rsidRDefault="004F0FAE">
    <w:pPr>
      <w:pStyle w:val="a9"/>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C67A" w14:textId="77777777" w:rsidR="00D435BD" w:rsidRDefault="00D435BD">
      <w:r>
        <w:separator/>
      </w:r>
    </w:p>
  </w:footnote>
  <w:footnote w:type="continuationSeparator" w:id="0">
    <w:p w14:paraId="4EF06C80" w14:textId="77777777" w:rsidR="00D435BD" w:rsidRDefault="00D435BD">
      <w:r>
        <w:continuationSeparator/>
      </w:r>
    </w:p>
  </w:footnote>
  <w:footnote w:type="continuationNotice" w:id="1">
    <w:p w14:paraId="44063F71" w14:textId="77777777" w:rsidR="00D435BD" w:rsidRDefault="00D435BD"/>
  </w:footnote>
  <w:footnote w:id="2">
    <w:p w14:paraId="52EF8256" w14:textId="3C172C9E" w:rsidR="00B84046" w:rsidRPr="006A63C4" w:rsidRDefault="00B84046" w:rsidP="00B84046">
      <w:pPr>
        <w:pStyle w:val="ac"/>
        <w:jc w:val="both"/>
        <w:rPr>
          <w:rFonts w:ascii="Arial" w:hAnsi="Arial" w:cs="Arial"/>
          <w:sz w:val="14"/>
          <w:szCs w:val="14"/>
        </w:rPr>
      </w:pPr>
      <w:r w:rsidRPr="006A63C4">
        <w:rPr>
          <w:rStyle w:val="ae"/>
          <w:rFonts w:ascii="Arial" w:hAnsi="Arial" w:cs="Arial"/>
          <w:sz w:val="14"/>
          <w:lang w:bidi="en-US"/>
        </w:rPr>
        <w:footnoteRef/>
      </w:r>
      <w:r w:rsidRPr="006A63C4">
        <w:rPr>
          <w:rFonts w:ascii="Arial" w:hAnsi="Arial" w:cs="Arial"/>
          <w:sz w:val="14"/>
          <w:lang w:bidi="en-US"/>
        </w:rPr>
        <w:t xml:space="preserve"> For the purposes of comprehensive regulation of legal relations with various categories of shareholders of MTS PJSC, this Agreement establishes the procedure according to which all the provisions and norms of the Agreement regulating legal relations between MTS PJSC and MTS PJSC shareholders - legal entities also cover (apply to) legal relations between MTS PJSC and MTS PJSC shareholders </w:t>
      </w:r>
      <w:r w:rsidR="00050BE7" w:rsidRPr="006A63C4">
        <w:rPr>
          <w:rFonts w:ascii="Arial" w:hAnsi="Arial" w:cs="Arial"/>
          <w:sz w:val="14"/>
          <w:lang w:bidi="en-US"/>
        </w:rPr>
        <w:t>–</w:t>
      </w:r>
      <w:r w:rsidRPr="006A63C4">
        <w:rPr>
          <w:rFonts w:ascii="Arial" w:hAnsi="Arial" w:cs="Arial"/>
          <w:sz w:val="14"/>
          <w:lang w:bidi="en-US"/>
        </w:rPr>
        <w:t xml:space="preserve"> individual entrepreneurs.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506"/>
    <w:multiLevelType w:val="hybridMultilevel"/>
    <w:tmpl w:val="3C04D266"/>
    <w:lvl w:ilvl="0" w:tplc="E87433E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9E1BFE"/>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C0E15"/>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DB179F"/>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D96A44"/>
    <w:multiLevelType w:val="hybridMultilevel"/>
    <w:tmpl w:val="3C04D266"/>
    <w:lvl w:ilvl="0" w:tplc="E87433E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6940B4"/>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15:restartNumberingAfterBreak="0">
    <w:nsid w:val="133F1CC4"/>
    <w:multiLevelType w:val="multilevel"/>
    <w:tmpl w:val="9606D6C0"/>
    <w:lvl w:ilvl="0">
      <w:start w:val="1"/>
      <w:numFmt w:val="decimal"/>
      <w:lvlText w:val="%1."/>
      <w:lvlJc w:val="left"/>
      <w:pPr>
        <w:ind w:left="360" w:hanging="360"/>
      </w:pPr>
    </w:lvl>
    <w:lvl w:ilvl="1">
      <w:start w:val="1"/>
      <w:numFmt w:val="decimal"/>
      <w:lvlText w:val="%1.%2."/>
      <w:lvlJc w:val="left"/>
      <w:pPr>
        <w:ind w:left="1850"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93DDD"/>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6B078D"/>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D5A2BA5"/>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1901E7"/>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86F731C"/>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5955A2"/>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15:restartNumberingAfterBreak="0">
    <w:nsid w:val="2DCD603F"/>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03794C"/>
    <w:multiLevelType w:val="hybridMultilevel"/>
    <w:tmpl w:val="3A2E6EC8"/>
    <w:lvl w:ilvl="0" w:tplc="223002F8">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086B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7915D9"/>
    <w:multiLevelType w:val="hybridMultilevel"/>
    <w:tmpl w:val="9C0AD5EE"/>
    <w:lvl w:ilvl="0" w:tplc="04190005">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C285C"/>
    <w:multiLevelType w:val="multilevel"/>
    <w:tmpl w:val="9ABEF7BC"/>
    <w:lvl w:ilvl="0">
      <w:start w:val="1"/>
      <w:numFmt w:val="decimal"/>
      <w:pStyle w:val="1"/>
      <w:suff w:val="nothing"/>
      <w:lvlText w:val="Article %1."/>
      <w:lvlJc w:val="left"/>
      <w:pPr>
        <w:ind w:left="3840"/>
      </w:pPr>
      <w:rPr>
        <w:rFonts w:ascii="Times New Roman Bold" w:hAnsi="Times New Roman Bold" w:cs="Times New Roman Bold" w:hint="default"/>
        <w:b/>
        <w:bCs/>
        <w:i w:val="0"/>
        <w:iCs w:val="0"/>
        <w:caps/>
        <w:color w:val="000000"/>
        <w:sz w:val="24"/>
        <w:szCs w:val="24"/>
        <w:u w:val="none"/>
      </w:rPr>
    </w:lvl>
    <w:lvl w:ilvl="1">
      <w:start w:val="1"/>
      <w:numFmt w:val="decimal"/>
      <w:pStyle w:val="2"/>
      <w:isLgl/>
      <w:lvlText w:val="%1.%2"/>
      <w:lvlJc w:val="left"/>
      <w:pPr>
        <w:tabs>
          <w:tab w:val="num" w:pos="360"/>
        </w:tabs>
      </w:pPr>
      <w:rPr>
        <w:rFonts w:ascii="Times New Roman" w:hAnsi="Times New Roman" w:cs="Times New Roman" w:hint="default"/>
        <w:b w:val="0"/>
        <w:bCs w:val="0"/>
        <w:i w:val="0"/>
        <w:iCs w:val="0"/>
        <w:caps w:val="0"/>
        <w:color w:val="000000"/>
        <w:sz w:val="22"/>
        <w:szCs w:val="22"/>
        <w:u w:val="none"/>
      </w:rPr>
    </w:lvl>
    <w:lvl w:ilvl="2">
      <w:start w:val="1"/>
      <w:numFmt w:val="lowerLetter"/>
      <w:lvlText w:val="(%3)"/>
      <w:lvlJc w:val="left"/>
      <w:pPr>
        <w:tabs>
          <w:tab w:val="num" w:pos="360"/>
        </w:tabs>
      </w:pPr>
      <w:rPr>
        <w:rFonts w:ascii="Times New Roman" w:hAnsi="Times New Roman" w:cs="Times New Roman" w:hint="default"/>
        <w:b w:val="0"/>
        <w:bCs w:val="0"/>
        <w:i w:val="0"/>
        <w:iCs w:val="0"/>
        <w:caps w:val="0"/>
        <w:smallCaps w:val="0"/>
        <w:color w:val="000000"/>
        <w:sz w:val="24"/>
        <w:szCs w:val="24"/>
        <w:u w:val="none"/>
      </w:rPr>
    </w:lvl>
    <w:lvl w:ilvl="3">
      <w:start w:val="1"/>
      <w:numFmt w:val="lowerRoman"/>
      <w:pStyle w:val="4"/>
      <w:lvlText w:val="(%4)"/>
      <w:lvlJc w:val="left"/>
      <w:pPr>
        <w:tabs>
          <w:tab w:val="num" w:pos="720"/>
        </w:tabs>
      </w:pPr>
      <w:rPr>
        <w:rFonts w:ascii="Times New Roman" w:hAnsi="Times New Roman" w:cs="Times New Roman" w:hint="default"/>
        <w:b w:val="0"/>
        <w:bCs w:val="0"/>
        <w:i w:val="0"/>
        <w:iCs w:val="0"/>
        <w:caps w:val="0"/>
        <w:smallCaps w:val="0"/>
        <w:color w:val="000000"/>
        <w:sz w:val="22"/>
        <w:szCs w:val="22"/>
        <w:u w:val="none"/>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B765565"/>
    <w:multiLevelType w:val="hybridMultilevel"/>
    <w:tmpl w:val="6262C546"/>
    <w:lvl w:ilvl="0" w:tplc="8B604D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6033D"/>
    <w:multiLevelType w:val="hybridMultilevel"/>
    <w:tmpl w:val="B9EE7786"/>
    <w:lvl w:ilvl="0" w:tplc="04190005">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B72F6"/>
    <w:multiLevelType w:val="hybridMultilevel"/>
    <w:tmpl w:val="3D3A6B86"/>
    <w:lvl w:ilvl="0" w:tplc="727A271A">
      <w:start w:val="1"/>
      <w:numFmt w:val="lowerRoman"/>
      <w:lvlText w:val="(%1)"/>
      <w:lvlJc w:val="left"/>
      <w:pPr>
        <w:ind w:left="21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A1BC8"/>
    <w:multiLevelType w:val="multilevel"/>
    <w:tmpl w:val="E5AEE4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7BC4D88"/>
    <w:multiLevelType w:val="hybridMultilevel"/>
    <w:tmpl w:val="197E53CE"/>
    <w:lvl w:ilvl="0" w:tplc="E87433E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36C0BE5"/>
    <w:multiLevelType w:val="hybridMultilevel"/>
    <w:tmpl w:val="6262C546"/>
    <w:lvl w:ilvl="0" w:tplc="8B604D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41D1C"/>
    <w:multiLevelType w:val="hybridMultilevel"/>
    <w:tmpl w:val="3D3A6B86"/>
    <w:lvl w:ilvl="0" w:tplc="727A271A">
      <w:start w:val="1"/>
      <w:numFmt w:val="lowerRoman"/>
      <w:lvlText w:val="(%1)"/>
      <w:lvlJc w:val="left"/>
      <w:pPr>
        <w:ind w:left="21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0A40DB"/>
    <w:multiLevelType w:val="multilevel"/>
    <w:tmpl w:val="F4E0B5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440" w:hanging="1080"/>
      </w:pPr>
      <w:rPr>
        <w:rFonts w:hint="default"/>
        <w:color w:val="1F497D"/>
      </w:rPr>
    </w:lvl>
    <w:lvl w:ilvl="4">
      <w:start w:val="1"/>
      <w:numFmt w:val="decimal"/>
      <w:isLgl/>
      <w:lvlText w:val="%1.%2.%3.%4.%5"/>
      <w:lvlJc w:val="left"/>
      <w:pPr>
        <w:ind w:left="1440" w:hanging="1080"/>
      </w:pPr>
      <w:rPr>
        <w:rFonts w:hint="default"/>
        <w:color w:val="1F497D"/>
      </w:rPr>
    </w:lvl>
    <w:lvl w:ilvl="5">
      <w:start w:val="1"/>
      <w:numFmt w:val="decimal"/>
      <w:isLgl/>
      <w:lvlText w:val="%1.%2.%3.%4.%5.%6"/>
      <w:lvlJc w:val="left"/>
      <w:pPr>
        <w:ind w:left="1800" w:hanging="1440"/>
      </w:pPr>
      <w:rPr>
        <w:rFonts w:hint="default"/>
        <w:color w:val="1F497D"/>
      </w:rPr>
    </w:lvl>
    <w:lvl w:ilvl="6">
      <w:start w:val="1"/>
      <w:numFmt w:val="decimal"/>
      <w:isLgl/>
      <w:lvlText w:val="%1.%2.%3.%4.%5.%6.%7"/>
      <w:lvlJc w:val="left"/>
      <w:pPr>
        <w:ind w:left="1800" w:hanging="1440"/>
      </w:pPr>
      <w:rPr>
        <w:rFonts w:hint="default"/>
        <w:color w:val="1F497D"/>
      </w:rPr>
    </w:lvl>
    <w:lvl w:ilvl="7">
      <w:start w:val="1"/>
      <w:numFmt w:val="decimal"/>
      <w:isLgl/>
      <w:lvlText w:val="%1.%2.%3.%4.%5.%6.%7.%8"/>
      <w:lvlJc w:val="left"/>
      <w:pPr>
        <w:ind w:left="2160" w:hanging="1800"/>
      </w:pPr>
      <w:rPr>
        <w:rFonts w:hint="default"/>
        <w:color w:val="1F497D"/>
      </w:rPr>
    </w:lvl>
    <w:lvl w:ilvl="8">
      <w:start w:val="1"/>
      <w:numFmt w:val="decimal"/>
      <w:isLgl/>
      <w:lvlText w:val="%1.%2.%3.%4.%5.%6.%7.%8.%9"/>
      <w:lvlJc w:val="left"/>
      <w:pPr>
        <w:ind w:left="2520" w:hanging="2160"/>
      </w:pPr>
      <w:rPr>
        <w:rFonts w:hint="default"/>
        <w:color w:val="1F497D"/>
      </w:rPr>
    </w:lvl>
  </w:abstractNum>
  <w:abstractNum w:abstractNumId="26" w15:restartNumberingAfterBreak="0">
    <w:nsid w:val="7CC4455D"/>
    <w:multiLevelType w:val="hybridMultilevel"/>
    <w:tmpl w:val="435EE706"/>
    <w:lvl w:ilvl="0" w:tplc="AD38A8D0">
      <w:start w:val="1"/>
      <w:numFmt w:val="russianLower"/>
      <w:lvlText w:val="(%1)"/>
      <w:lvlJc w:val="left"/>
      <w:pPr>
        <w:ind w:left="1413" w:hanging="705"/>
      </w:pPr>
      <w:rPr>
        <w:rFonts w:hint="default"/>
      </w:rPr>
    </w:lvl>
    <w:lvl w:ilvl="1" w:tplc="727A271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5"/>
  </w:num>
  <w:num w:numId="4">
    <w:abstractNumId w:val="26"/>
  </w:num>
  <w:num w:numId="5">
    <w:abstractNumId w:val="3"/>
  </w:num>
  <w:num w:numId="6">
    <w:abstractNumId w:val="14"/>
  </w:num>
  <w:num w:numId="7">
    <w:abstractNumId w:val="5"/>
  </w:num>
  <w:num w:numId="8">
    <w:abstractNumId w:val="12"/>
  </w:num>
  <w:num w:numId="9">
    <w:abstractNumId w:val="25"/>
  </w:num>
  <w:num w:numId="10">
    <w:abstractNumId w:val="16"/>
  </w:num>
  <w:num w:numId="11">
    <w:abstractNumId w:val="19"/>
  </w:num>
  <w:num w:numId="12">
    <w:abstractNumId w:val="21"/>
  </w:num>
  <w:num w:numId="13">
    <w:abstractNumId w:val="23"/>
  </w:num>
  <w:num w:numId="14">
    <w:abstractNumId w:val="18"/>
  </w:num>
  <w:num w:numId="15">
    <w:abstractNumId w:val="20"/>
  </w:num>
  <w:num w:numId="16">
    <w:abstractNumId w:val="0"/>
  </w:num>
  <w:num w:numId="17">
    <w:abstractNumId w:val="4"/>
  </w:num>
  <w:num w:numId="18">
    <w:abstractNumId w:val="13"/>
  </w:num>
  <w:num w:numId="19">
    <w:abstractNumId w:val="11"/>
  </w:num>
  <w:num w:numId="20">
    <w:abstractNumId w:val="24"/>
  </w:num>
  <w:num w:numId="21">
    <w:abstractNumId w:val="8"/>
  </w:num>
  <w:num w:numId="22">
    <w:abstractNumId w:val="10"/>
  </w:num>
  <w:num w:numId="23">
    <w:abstractNumId w:val="22"/>
  </w:num>
  <w:num w:numId="24">
    <w:abstractNumId w:val="1"/>
  </w:num>
  <w:num w:numId="25">
    <w:abstractNumId w:val="9"/>
  </w:num>
  <w:num w:numId="26">
    <w:abstractNumId w:val="7"/>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73"/>
    <w:rsid w:val="00015AE0"/>
    <w:rsid w:val="0001654C"/>
    <w:rsid w:val="00027CF1"/>
    <w:rsid w:val="00034E3B"/>
    <w:rsid w:val="0004000C"/>
    <w:rsid w:val="00045637"/>
    <w:rsid w:val="00050BE7"/>
    <w:rsid w:val="0005189A"/>
    <w:rsid w:val="00052016"/>
    <w:rsid w:val="00056AD7"/>
    <w:rsid w:val="00071C73"/>
    <w:rsid w:val="00075A80"/>
    <w:rsid w:val="000922E7"/>
    <w:rsid w:val="000A1805"/>
    <w:rsid w:val="000A5911"/>
    <w:rsid w:val="000B3DE5"/>
    <w:rsid w:val="000C511D"/>
    <w:rsid w:val="000D0504"/>
    <w:rsid w:val="000D3FA4"/>
    <w:rsid w:val="000E12AD"/>
    <w:rsid w:val="000E7F7B"/>
    <w:rsid w:val="000F72E6"/>
    <w:rsid w:val="00104A50"/>
    <w:rsid w:val="00106E0A"/>
    <w:rsid w:val="00112D44"/>
    <w:rsid w:val="00115C00"/>
    <w:rsid w:val="001217D7"/>
    <w:rsid w:val="00124741"/>
    <w:rsid w:val="0014282B"/>
    <w:rsid w:val="00142EF5"/>
    <w:rsid w:val="00152493"/>
    <w:rsid w:val="00154906"/>
    <w:rsid w:val="00156749"/>
    <w:rsid w:val="00160C67"/>
    <w:rsid w:val="00162C3E"/>
    <w:rsid w:val="001677B0"/>
    <w:rsid w:val="00171D2F"/>
    <w:rsid w:val="001803A8"/>
    <w:rsid w:val="00186875"/>
    <w:rsid w:val="001A1C39"/>
    <w:rsid w:val="001A5262"/>
    <w:rsid w:val="001A5D26"/>
    <w:rsid w:val="001C4B49"/>
    <w:rsid w:val="001D27F5"/>
    <w:rsid w:val="001F2A87"/>
    <w:rsid w:val="001F355E"/>
    <w:rsid w:val="001F3A84"/>
    <w:rsid w:val="001F6DF0"/>
    <w:rsid w:val="002016BA"/>
    <w:rsid w:val="002046D0"/>
    <w:rsid w:val="00205B5B"/>
    <w:rsid w:val="00214DD3"/>
    <w:rsid w:val="00221481"/>
    <w:rsid w:val="00234FDC"/>
    <w:rsid w:val="002350F0"/>
    <w:rsid w:val="002376A1"/>
    <w:rsid w:val="0023773A"/>
    <w:rsid w:val="002400BF"/>
    <w:rsid w:val="00244AEC"/>
    <w:rsid w:val="0024729D"/>
    <w:rsid w:val="00247B81"/>
    <w:rsid w:val="00257561"/>
    <w:rsid w:val="0026241D"/>
    <w:rsid w:val="00273D63"/>
    <w:rsid w:val="00281C80"/>
    <w:rsid w:val="002A763E"/>
    <w:rsid w:val="002C0092"/>
    <w:rsid w:val="002C152A"/>
    <w:rsid w:val="002E1723"/>
    <w:rsid w:val="002F18DA"/>
    <w:rsid w:val="00312315"/>
    <w:rsid w:val="0031239C"/>
    <w:rsid w:val="003141C0"/>
    <w:rsid w:val="0033081C"/>
    <w:rsid w:val="00331B44"/>
    <w:rsid w:val="00340260"/>
    <w:rsid w:val="003404B8"/>
    <w:rsid w:val="00340DF7"/>
    <w:rsid w:val="00354579"/>
    <w:rsid w:val="003548C6"/>
    <w:rsid w:val="003571EA"/>
    <w:rsid w:val="00362AF2"/>
    <w:rsid w:val="00377091"/>
    <w:rsid w:val="0038242C"/>
    <w:rsid w:val="003861F9"/>
    <w:rsid w:val="003961AB"/>
    <w:rsid w:val="003A5739"/>
    <w:rsid w:val="003B430B"/>
    <w:rsid w:val="003C6183"/>
    <w:rsid w:val="003D2437"/>
    <w:rsid w:val="003E361B"/>
    <w:rsid w:val="003F0706"/>
    <w:rsid w:val="003F2052"/>
    <w:rsid w:val="003F2750"/>
    <w:rsid w:val="003F4DF2"/>
    <w:rsid w:val="00406CC1"/>
    <w:rsid w:val="00423DB7"/>
    <w:rsid w:val="00425C7F"/>
    <w:rsid w:val="004305B9"/>
    <w:rsid w:val="00455BBB"/>
    <w:rsid w:val="00457D22"/>
    <w:rsid w:val="00461397"/>
    <w:rsid w:val="004801D1"/>
    <w:rsid w:val="004822E2"/>
    <w:rsid w:val="004A1FF0"/>
    <w:rsid w:val="004C536B"/>
    <w:rsid w:val="004D17BD"/>
    <w:rsid w:val="004D1F69"/>
    <w:rsid w:val="004E0C25"/>
    <w:rsid w:val="004E627C"/>
    <w:rsid w:val="004F0FAE"/>
    <w:rsid w:val="004F6DAE"/>
    <w:rsid w:val="00501DFE"/>
    <w:rsid w:val="0051452F"/>
    <w:rsid w:val="005318EB"/>
    <w:rsid w:val="00531AAE"/>
    <w:rsid w:val="00546458"/>
    <w:rsid w:val="005644EC"/>
    <w:rsid w:val="0057100E"/>
    <w:rsid w:val="00590D94"/>
    <w:rsid w:val="005B054F"/>
    <w:rsid w:val="005B745D"/>
    <w:rsid w:val="005C0ED9"/>
    <w:rsid w:val="005D7697"/>
    <w:rsid w:val="005E0FAD"/>
    <w:rsid w:val="005F347A"/>
    <w:rsid w:val="00602B20"/>
    <w:rsid w:val="00606098"/>
    <w:rsid w:val="0061156E"/>
    <w:rsid w:val="00616158"/>
    <w:rsid w:val="00617F6B"/>
    <w:rsid w:val="00647F64"/>
    <w:rsid w:val="00674261"/>
    <w:rsid w:val="00684F73"/>
    <w:rsid w:val="006879BB"/>
    <w:rsid w:val="00691EAC"/>
    <w:rsid w:val="006A63C4"/>
    <w:rsid w:val="006C16AF"/>
    <w:rsid w:val="006D135C"/>
    <w:rsid w:val="006D22A3"/>
    <w:rsid w:val="006D3F11"/>
    <w:rsid w:val="006F30FD"/>
    <w:rsid w:val="006F380B"/>
    <w:rsid w:val="007050FB"/>
    <w:rsid w:val="00716B05"/>
    <w:rsid w:val="00717516"/>
    <w:rsid w:val="00722524"/>
    <w:rsid w:val="00727494"/>
    <w:rsid w:val="007276DC"/>
    <w:rsid w:val="007332D8"/>
    <w:rsid w:val="00743187"/>
    <w:rsid w:val="00763098"/>
    <w:rsid w:val="00766EA4"/>
    <w:rsid w:val="00770B19"/>
    <w:rsid w:val="00771BA3"/>
    <w:rsid w:val="00786D86"/>
    <w:rsid w:val="00795EE7"/>
    <w:rsid w:val="007972A3"/>
    <w:rsid w:val="007A72FC"/>
    <w:rsid w:val="007C0CDE"/>
    <w:rsid w:val="007F65EB"/>
    <w:rsid w:val="007F717E"/>
    <w:rsid w:val="0080110C"/>
    <w:rsid w:val="00802BCD"/>
    <w:rsid w:val="008101AC"/>
    <w:rsid w:val="0081373A"/>
    <w:rsid w:val="00822278"/>
    <w:rsid w:val="00825FB2"/>
    <w:rsid w:val="00836CA4"/>
    <w:rsid w:val="008461E3"/>
    <w:rsid w:val="0084685A"/>
    <w:rsid w:val="008504AA"/>
    <w:rsid w:val="008619EA"/>
    <w:rsid w:val="0087366B"/>
    <w:rsid w:val="00876073"/>
    <w:rsid w:val="00880237"/>
    <w:rsid w:val="008B01E3"/>
    <w:rsid w:val="008B1419"/>
    <w:rsid w:val="008B4EBB"/>
    <w:rsid w:val="008E2C63"/>
    <w:rsid w:val="008E2EAC"/>
    <w:rsid w:val="008E6F47"/>
    <w:rsid w:val="008F483C"/>
    <w:rsid w:val="009049DB"/>
    <w:rsid w:val="00904C39"/>
    <w:rsid w:val="0091636A"/>
    <w:rsid w:val="00930166"/>
    <w:rsid w:val="00930C8E"/>
    <w:rsid w:val="00930CC9"/>
    <w:rsid w:val="009325CC"/>
    <w:rsid w:val="009414AF"/>
    <w:rsid w:val="00942ADE"/>
    <w:rsid w:val="00943501"/>
    <w:rsid w:val="00950F8A"/>
    <w:rsid w:val="00953B28"/>
    <w:rsid w:val="0096248A"/>
    <w:rsid w:val="0096493A"/>
    <w:rsid w:val="00983289"/>
    <w:rsid w:val="00985C12"/>
    <w:rsid w:val="00992C65"/>
    <w:rsid w:val="009A0B6D"/>
    <w:rsid w:val="009A1571"/>
    <w:rsid w:val="009B0D86"/>
    <w:rsid w:val="009B6E4C"/>
    <w:rsid w:val="009C66CB"/>
    <w:rsid w:val="009C6C67"/>
    <w:rsid w:val="009D3457"/>
    <w:rsid w:val="009D3962"/>
    <w:rsid w:val="009E6E41"/>
    <w:rsid w:val="009F5D86"/>
    <w:rsid w:val="009F7856"/>
    <w:rsid w:val="00A00293"/>
    <w:rsid w:val="00A039F4"/>
    <w:rsid w:val="00A05041"/>
    <w:rsid w:val="00A05134"/>
    <w:rsid w:val="00A07E43"/>
    <w:rsid w:val="00A227CE"/>
    <w:rsid w:val="00A22DC4"/>
    <w:rsid w:val="00A24DE0"/>
    <w:rsid w:val="00A32FF7"/>
    <w:rsid w:val="00A42DB9"/>
    <w:rsid w:val="00A4407E"/>
    <w:rsid w:val="00A57538"/>
    <w:rsid w:val="00A63486"/>
    <w:rsid w:val="00A70700"/>
    <w:rsid w:val="00A72C28"/>
    <w:rsid w:val="00A75E0F"/>
    <w:rsid w:val="00A8154C"/>
    <w:rsid w:val="00A81805"/>
    <w:rsid w:val="00A96397"/>
    <w:rsid w:val="00AA6245"/>
    <w:rsid w:val="00AA6B3B"/>
    <w:rsid w:val="00AB4DD8"/>
    <w:rsid w:val="00AD096F"/>
    <w:rsid w:val="00AD23E5"/>
    <w:rsid w:val="00B24D69"/>
    <w:rsid w:val="00B260BB"/>
    <w:rsid w:val="00B41714"/>
    <w:rsid w:val="00B62AC3"/>
    <w:rsid w:val="00B6336F"/>
    <w:rsid w:val="00B84046"/>
    <w:rsid w:val="00B84F6B"/>
    <w:rsid w:val="00BA5663"/>
    <w:rsid w:val="00BA5FB4"/>
    <w:rsid w:val="00BB3EB4"/>
    <w:rsid w:val="00BB3EDD"/>
    <w:rsid w:val="00BB4515"/>
    <w:rsid w:val="00BC481C"/>
    <w:rsid w:val="00BE58F2"/>
    <w:rsid w:val="00BF0C38"/>
    <w:rsid w:val="00C021A2"/>
    <w:rsid w:val="00C11D37"/>
    <w:rsid w:val="00C1267E"/>
    <w:rsid w:val="00C14098"/>
    <w:rsid w:val="00C15B25"/>
    <w:rsid w:val="00C20C51"/>
    <w:rsid w:val="00C332E6"/>
    <w:rsid w:val="00C34828"/>
    <w:rsid w:val="00C42B97"/>
    <w:rsid w:val="00C560EA"/>
    <w:rsid w:val="00C6033D"/>
    <w:rsid w:val="00C7134B"/>
    <w:rsid w:val="00C7256B"/>
    <w:rsid w:val="00C81B89"/>
    <w:rsid w:val="00C8589A"/>
    <w:rsid w:val="00C919DA"/>
    <w:rsid w:val="00C944FF"/>
    <w:rsid w:val="00CB1D40"/>
    <w:rsid w:val="00CB3E09"/>
    <w:rsid w:val="00CB6DF5"/>
    <w:rsid w:val="00CB6EDC"/>
    <w:rsid w:val="00CB7193"/>
    <w:rsid w:val="00CC0B30"/>
    <w:rsid w:val="00CC391C"/>
    <w:rsid w:val="00CD0B84"/>
    <w:rsid w:val="00CE2F72"/>
    <w:rsid w:val="00CE3890"/>
    <w:rsid w:val="00CF31DB"/>
    <w:rsid w:val="00D02EE4"/>
    <w:rsid w:val="00D250CA"/>
    <w:rsid w:val="00D435BD"/>
    <w:rsid w:val="00D43F95"/>
    <w:rsid w:val="00D77EC4"/>
    <w:rsid w:val="00D93114"/>
    <w:rsid w:val="00D94963"/>
    <w:rsid w:val="00DA01BE"/>
    <w:rsid w:val="00DB38A5"/>
    <w:rsid w:val="00DC21C0"/>
    <w:rsid w:val="00DC5200"/>
    <w:rsid w:val="00DC6A0C"/>
    <w:rsid w:val="00DD0ECB"/>
    <w:rsid w:val="00DD2E8F"/>
    <w:rsid w:val="00DD4D90"/>
    <w:rsid w:val="00DD6B6D"/>
    <w:rsid w:val="00DE0DBD"/>
    <w:rsid w:val="00DF3948"/>
    <w:rsid w:val="00DF3B02"/>
    <w:rsid w:val="00DF5693"/>
    <w:rsid w:val="00E103A8"/>
    <w:rsid w:val="00E21A6D"/>
    <w:rsid w:val="00E30623"/>
    <w:rsid w:val="00E45B46"/>
    <w:rsid w:val="00E46DEB"/>
    <w:rsid w:val="00E47DC0"/>
    <w:rsid w:val="00E70BCD"/>
    <w:rsid w:val="00E71A49"/>
    <w:rsid w:val="00E912A6"/>
    <w:rsid w:val="00EA6CA7"/>
    <w:rsid w:val="00EB388B"/>
    <w:rsid w:val="00EC514F"/>
    <w:rsid w:val="00EC6AED"/>
    <w:rsid w:val="00ED013B"/>
    <w:rsid w:val="00ED6C9E"/>
    <w:rsid w:val="00EE2CEB"/>
    <w:rsid w:val="00EE422E"/>
    <w:rsid w:val="00EE5558"/>
    <w:rsid w:val="00F0670E"/>
    <w:rsid w:val="00F112C1"/>
    <w:rsid w:val="00F15E7F"/>
    <w:rsid w:val="00F16D4B"/>
    <w:rsid w:val="00F2096A"/>
    <w:rsid w:val="00F26671"/>
    <w:rsid w:val="00F41D34"/>
    <w:rsid w:val="00F65798"/>
    <w:rsid w:val="00F70211"/>
    <w:rsid w:val="00F751E8"/>
    <w:rsid w:val="00F76E46"/>
    <w:rsid w:val="00F804ED"/>
    <w:rsid w:val="00F82531"/>
    <w:rsid w:val="00F86941"/>
    <w:rsid w:val="00F932E9"/>
    <w:rsid w:val="00F9621B"/>
    <w:rsid w:val="00FB3CFC"/>
    <w:rsid w:val="00FC0585"/>
    <w:rsid w:val="00FC24BF"/>
    <w:rsid w:val="00FD1E52"/>
    <w:rsid w:val="00FE1D16"/>
    <w:rsid w:val="00FE4D94"/>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2341B"/>
  <w15:docId w15:val="{B9E9D41E-63CE-40A1-86A8-9B2B9DD4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C39"/>
    <w:rPr>
      <w:rFonts w:ascii="Times New Roman" w:hAnsi="Times New Roman"/>
      <w:sz w:val="24"/>
      <w:szCs w:val="24"/>
      <w:lang w:eastAsia="en-US"/>
    </w:rPr>
  </w:style>
  <w:style w:type="paragraph" w:styleId="1">
    <w:name w:val="heading 1"/>
    <w:basedOn w:val="a"/>
    <w:next w:val="a0"/>
    <w:link w:val="10"/>
    <w:uiPriority w:val="99"/>
    <w:qFormat/>
    <w:pPr>
      <w:keepLines/>
      <w:numPr>
        <w:numId w:val="1"/>
      </w:numPr>
      <w:spacing w:after="240"/>
      <w:jc w:val="center"/>
      <w:outlineLvl w:val="0"/>
    </w:pPr>
    <w:rPr>
      <w:rFonts w:ascii="Times New Roman Bold" w:hAnsi="Times New Roman Bold" w:cs="Times New Roman Bold"/>
      <w:b/>
      <w:bCs/>
      <w:caps/>
      <w:color w:val="000000"/>
    </w:rPr>
  </w:style>
  <w:style w:type="paragraph" w:styleId="2">
    <w:name w:val="heading 2"/>
    <w:basedOn w:val="a"/>
    <w:next w:val="a0"/>
    <w:link w:val="20"/>
    <w:uiPriority w:val="99"/>
    <w:qFormat/>
    <w:pPr>
      <w:numPr>
        <w:ilvl w:val="1"/>
        <w:numId w:val="1"/>
      </w:numPr>
      <w:spacing w:after="240"/>
      <w:outlineLvl w:val="1"/>
    </w:pPr>
    <w:rPr>
      <w:color w:val="000000"/>
    </w:rPr>
  </w:style>
  <w:style w:type="paragraph" w:styleId="4">
    <w:name w:val="heading 4"/>
    <w:basedOn w:val="a"/>
    <w:next w:val="a0"/>
    <w:link w:val="40"/>
    <w:uiPriority w:val="99"/>
    <w:qFormat/>
    <w:pPr>
      <w:numPr>
        <w:ilvl w:val="3"/>
        <w:numId w:val="1"/>
      </w:numPr>
      <w:spacing w:after="240"/>
      <w:outlineLvl w:val="3"/>
    </w:pPr>
    <w:rPr>
      <w:color w:val="000000"/>
      <w:w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Times New Roman Bold" w:hAnsi="Times New Roman Bold" w:cs="Times New Roman Bold"/>
      <w:b/>
      <w:bCs/>
      <w:caps/>
      <w:color w:val="000000"/>
      <w:sz w:val="24"/>
      <w:szCs w:val="24"/>
      <w:lang w:eastAsia="en-US"/>
    </w:rPr>
  </w:style>
  <w:style w:type="character" w:customStyle="1" w:styleId="20">
    <w:name w:val="Заголовок 2 Знак"/>
    <w:link w:val="2"/>
    <w:uiPriority w:val="99"/>
    <w:locked/>
    <w:rPr>
      <w:rFonts w:ascii="Times New Roman" w:hAnsi="Times New Roman"/>
      <w:color w:val="000000"/>
      <w:sz w:val="24"/>
      <w:szCs w:val="24"/>
      <w:lang w:eastAsia="en-US"/>
    </w:rPr>
  </w:style>
  <w:style w:type="character" w:customStyle="1" w:styleId="40">
    <w:name w:val="Заголовок 4 Знак"/>
    <w:link w:val="4"/>
    <w:uiPriority w:val="99"/>
    <w:locked/>
    <w:rPr>
      <w:rFonts w:ascii="Times New Roman" w:hAnsi="Times New Roman"/>
      <w:color w:val="000000"/>
      <w:w w:val="0"/>
      <w:sz w:val="24"/>
      <w:szCs w:val="24"/>
      <w:lang w:eastAsia="en-US"/>
    </w:rPr>
  </w:style>
  <w:style w:type="paragraph" w:styleId="a0">
    <w:name w:val="Body Text"/>
    <w:basedOn w:val="a"/>
    <w:link w:val="a4"/>
    <w:uiPriority w:val="99"/>
    <w:pPr>
      <w:spacing w:after="240"/>
      <w:ind w:firstLine="1440"/>
      <w:jc w:val="both"/>
    </w:pPr>
  </w:style>
  <w:style w:type="character" w:customStyle="1" w:styleId="a4">
    <w:name w:val="Основной текст Знак"/>
    <w:link w:val="a0"/>
    <w:uiPriority w:val="99"/>
    <w:locked/>
    <w:rPr>
      <w:rFonts w:ascii="Times New Roman" w:hAnsi="Times New Roman" w:cs="Times New Roman"/>
      <w:sz w:val="24"/>
      <w:szCs w:val="24"/>
      <w:lang w:val="en-US" w:eastAsia="x-none"/>
    </w:rPr>
  </w:style>
  <w:style w:type="paragraph" w:customStyle="1" w:styleId="CENTRE12">
    <w:name w:val="CENTRE12"/>
    <w:basedOn w:val="a"/>
    <w:uiPriority w:val="99"/>
    <w:pPr>
      <w:spacing w:after="240"/>
      <w:jc w:val="center"/>
    </w:pPr>
    <w:rPr>
      <w:rFonts w:ascii="Times New Roman Bold" w:hAnsi="Times New Roman Bold" w:cs="Times New Roman Bold"/>
      <w:b/>
      <w:bCs/>
      <w:smallCaps/>
    </w:rPr>
  </w:style>
  <w:style w:type="paragraph" w:styleId="21">
    <w:name w:val="Body Text Indent 2"/>
    <w:basedOn w:val="a"/>
    <w:link w:val="22"/>
    <w:uiPriority w:val="99"/>
    <w:pPr>
      <w:autoSpaceDE w:val="0"/>
      <w:autoSpaceDN w:val="0"/>
      <w:adjustRightInd w:val="0"/>
      <w:ind w:left="720" w:hanging="720"/>
    </w:pPr>
    <w:rPr>
      <w:sz w:val="22"/>
      <w:szCs w:val="22"/>
    </w:rPr>
  </w:style>
  <w:style w:type="character" w:customStyle="1" w:styleId="22">
    <w:name w:val="Основной текст с отступом 2 Знак"/>
    <w:link w:val="21"/>
    <w:uiPriority w:val="99"/>
    <w:locked/>
    <w:rPr>
      <w:rFonts w:ascii="Times New Roman" w:hAnsi="Times New Roman" w:cs="Times New Roman"/>
      <w:lang w:val="en-US" w:eastAsia="x-none"/>
    </w:rPr>
  </w:style>
  <w:style w:type="paragraph" w:customStyle="1" w:styleId="Lev2">
    <w:name w:val="Lev2"/>
    <w:basedOn w:val="a"/>
    <w:uiPriority w:val="99"/>
    <w:pPr>
      <w:ind w:left="605"/>
    </w:pPr>
    <w:rPr>
      <w:rFonts w:eastAsia="MS Mincho"/>
      <w:lang w:val="ru-RU" w:eastAsia="ja-JP"/>
    </w:rPr>
  </w:style>
  <w:style w:type="paragraph" w:styleId="a5">
    <w:name w:val="annotation text"/>
    <w:basedOn w:val="a"/>
    <w:link w:val="a6"/>
    <w:uiPriority w:val="99"/>
    <w:semiHidden/>
    <w:rPr>
      <w:sz w:val="20"/>
      <w:szCs w:val="20"/>
      <w:lang w:val="ru-RU" w:eastAsia="ru-RU"/>
    </w:rPr>
  </w:style>
  <w:style w:type="character" w:customStyle="1" w:styleId="a6">
    <w:name w:val="Текст примечания Знак"/>
    <w:link w:val="a5"/>
    <w:uiPriority w:val="99"/>
    <w:semiHidden/>
    <w:locked/>
    <w:rPr>
      <w:rFonts w:ascii="Times New Roman" w:hAnsi="Times New Roman" w:cs="Times New Roman"/>
      <w:sz w:val="20"/>
      <w:szCs w:val="20"/>
      <w:lang w:val="x-none" w:eastAsia="ru-RU"/>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lang w:val="en-US" w:eastAsia="x-non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rPr>
      <w:rFonts w:ascii="Times New Roman" w:hAnsi="Times New Roman"/>
      <w:sz w:val="24"/>
      <w:szCs w:val="24"/>
      <w:lang w:val="en-US" w:eastAsia="en-US"/>
    </w:rPr>
  </w:style>
  <w:style w:type="character" w:styleId="ab">
    <w:name w:val="page number"/>
    <w:uiPriority w:val="99"/>
    <w:rPr>
      <w:rFonts w:cs="Times New Roman"/>
    </w:rPr>
  </w:style>
  <w:style w:type="paragraph" w:styleId="ac">
    <w:name w:val="footnote text"/>
    <w:basedOn w:val="a"/>
    <w:link w:val="ad"/>
    <w:uiPriority w:val="99"/>
    <w:unhideWhenUsed/>
    <w:rPr>
      <w:sz w:val="20"/>
      <w:szCs w:val="20"/>
    </w:rPr>
  </w:style>
  <w:style w:type="character" w:customStyle="1" w:styleId="ad">
    <w:name w:val="Текст сноски Знак"/>
    <w:link w:val="ac"/>
    <w:uiPriority w:val="99"/>
    <w:rPr>
      <w:rFonts w:ascii="Times New Roman" w:hAnsi="Times New Roman"/>
      <w:sz w:val="20"/>
      <w:szCs w:val="20"/>
      <w:lang w:val="en-US" w:eastAsia="en-US"/>
    </w:rPr>
  </w:style>
  <w:style w:type="character" w:styleId="ae">
    <w:name w:val="footnote reference"/>
    <w:uiPriority w:val="99"/>
    <w:unhideWhenUsed/>
    <w:rPr>
      <w:vertAlign w:val="superscript"/>
    </w:rPr>
  </w:style>
  <w:style w:type="character" w:styleId="af">
    <w:name w:val="annotation reference"/>
    <w:uiPriority w:val="99"/>
    <w:semiHidden/>
    <w:unhideWhenUsed/>
    <w:rPr>
      <w:sz w:val="16"/>
      <w:szCs w:val="16"/>
    </w:rPr>
  </w:style>
  <w:style w:type="paragraph" w:styleId="af0">
    <w:name w:val="annotation subject"/>
    <w:basedOn w:val="a5"/>
    <w:next w:val="a5"/>
    <w:link w:val="af1"/>
    <w:uiPriority w:val="99"/>
    <w:semiHidden/>
    <w:unhideWhenUsed/>
    <w:rPr>
      <w:b/>
      <w:bCs/>
      <w:lang w:val="en-US" w:eastAsia="en-US"/>
    </w:rPr>
  </w:style>
  <w:style w:type="character" w:customStyle="1" w:styleId="af1">
    <w:name w:val="Тема примечания Знак"/>
    <w:link w:val="af0"/>
    <w:uiPriority w:val="99"/>
    <w:semiHidden/>
    <w:rPr>
      <w:rFonts w:ascii="Times New Roman" w:hAnsi="Times New Roman" w:cs="Times New Roman"/>
      <w:b/>
      <w:bCs/>
      <w:sz w:val="20"/>
      <w:szCs w:val="20"/>
      <w:lang w:val="en-US" w:eastAsia="en-US"/>
    </w:rPr>
  </w:style>
  <w:style w:type="character" w:customStyle="1" w:styleId="longtext1">
    <w:name w:val="long_text1"/>
    <w:uiPriority w:val="99"/>
    <w:rPr>
      <w:rFonts w:ascii="Times New Roman" w:hAnsi="Times New Roman" w:cs="Times New Roman" w:hint="default"/>
      <w:sz w:val="17"/>
      <w:szCs w:val="17"/>
    </w:rPr>
  </w:style>
  <w:style w:type="table" w:styleId="af2">
    <w:name w:val="Table Grid"/>
    <w:basedOn w:val="a2"/>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sz w:val="24"/>
      <w:szCs w:val="24"/>
      <w:lang w:eastAsia="en-US"/>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1"/>
    <w:link w:val="af4"/>
    <w:uiPriority w:val="99"/>
    <w:rPr>
      <w:rFonts w:ascii="Times New Roman" w:hAnsi="Times New Roman"/>
      <w:sz w:val="24"/>
      <w:szCs w:val="24"/>
      <w:lang w:val="en-US" w:eastAsia="en-US"/>
    </w:rPr>
  </w:style>
  <w:style w:type="paragraph" w:styleId="af6">
    <w:name w:val="Normal (Web)"/>
    <w:basedOn w:val="a"/>
    <w:uiPriority w:val="99"/>
    <w:semiHidden/>
    <w:unhideWhenUsed/>
    <w:pPr>
      <w:spacing w:before="100" w:beforeAutospacing="1" w:after="100" w:afterAutospacing="1"/>
    </w:pPr>
    <w:rPr>
      <w:rFonts w:eastAsia="Times New Roman"/>
      <w:lang w:val="ru-RU" w:eastAsia="ru-RU"/>
    </w:rPr>
  </w:style>
  <w:style w:type="paragraph" w:styleId="af7">
    <w:name w:val="List Paragraph"/>
    <w:basedOn w:val="a"/>
    <w:uiPriority w:val="34"/>
    <w:qFormat/>
    <w:pPr>
      <w:ind w:left="720"/>
      <w:contextualSpacing/>
    </w:pPr>
  </w:style>
  <w:style w:type="character" w:styleId="af8">
    <w:name w:val="Emphasis"/>
    <w:basedOn w:val="a1"/>
    <w:uiPriority w:val="20"/>
    <w:qFormat/>
    <w:locked/>
    <w:rPr>
      <w:i/>
      <w:iCs/>
    </w:rPr>
  </w:style>
  <w:style w:type="paragraph" w:customStyle="1" w:styleId="af9">
    <w:name w:val="ОднаРасшПункт"/>
    <w:basedOn w:val="a"/>
    <w:next w:val="a"/>
    <w:pPr>
      <w:pBdr>
        <w:top w:val="single" w:sz="8" w:space="1" w:color="auto"/>
      </w:pBdr>
      <w:spacing w:line="360" w:lineRule="auto"/>
      <w:ind w:left="454"/>
      <w:jc w:val="center"/>
    </w:pPr>
    <w:rPr>
      <w:rFonts w:eastAsia="Times New Roman"/>
      <w:sz w:val="20"/>
      <w:lang w:val="ru-RU" w:eastAsia="ru-RU"/>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basedOn w:val="a1"/>
    <w:link w:val="3"/>
    <w:uiPriority w:val="99"/>
    <w:semiHidden/>
    <w:rPr>
      <w:rFonts w:ascii="Times New Roman" w:hAnsi="Times New Roman"/>
      <w:sz w:val="16"/>
      <w:szCs w:val="16"/>
      <w:lang w:val="en-US" w:eastAsia="en-US"/>
    </w:rPr>
  </w:style>
  <w:style w:type="character" w:styleId="afa">
    <w:name w:val="Hyperlink"/>
    <w:uiPriority w:val="99"/>
    <w:rsid w:val="0074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9252">
      <w:bodyDiv w:val="1"/>
      <w:marLeft w:val="0"/>
      <w:marRight w:val="0"/>
      <w:marTop w:val="0"/>
      <w:marBottom w:val="0"/>
      <w:divBdr>
        <w:top w:val="none" w:sz="0" w:space="0" w:color="auto"/>
        <w:left w:val="none" w:sz="0" w:space="0" w:color="auto"/>
        <w:bottom w:val="none" w:sz="0" w:space="0" w:color="auto"/>
        <w:right w:val="none" w:sz="0" w:space="0" w:color="auto"/>
      </w:divBdr>
    </w:div>
    <w:div w:id="528953133">
      <w:bodyDiv w:val="1"/>
      <w:marLeft w:val="0"/>
      <w:marRight w:val="0"/>
      <w:marTop w:val="0"/>
      <w:marBottom w:val="0"/>
      <w:divBdr>
        <w:top w:val="none" w:sz="0" w:space="0" w:color="auto"/>
        <w:left w:val="none" w:sz="0" w:space="0" w:color="auto"/>
        <w:bottom w:val="none" w:sz="0" w:space="0" w:color="auto"/>
        <w:right w:val="none" w:sz="0" w:space="0" w:color="auto"/>
      </w:divBdr>
    </w:div>
    <w:div w:id="838425381">
      <w:bodyDiv w:val="1"/>
      <w:marLeft w:val="0"/>
      <w:marRight w:val="0"/>
      <w:marTop w:val="0"/>
      <w:marBottom w:val="0"/>
      <w:divBdr>
        <w:top w:val="none" w:sz="0" w:space="0" w:color="auto"/>
        <w:left w:val="none" w:sz="0" w:space="0" w:color="auto"/>
        <w:bottom w:val="none" w:sz="0" w:space="0" w:color="auto"/>
        <w:right w:val="none" w:sz="0" w:space="0" w:color="auto"/>
      </w:divBdr>
      <w:divsChild>
        <w:div w:id="116341211">
          <w:marLeft w:val="0"/>
          <w:marRight w:val="0"/>
          <w:marTop w:val="0"/>
          <w:marBottom w:val="0"/>
          <w:divBdr>
            <w:top w:val="none" w:sz="0" w:space="0" w:color="auto"/>
            <w:left w:val="none" w:sz="0" w:space="0" w:color="auto"/>
            <w:bottom w:val="none" w:sz="0" w:space="0" w:color="auto"/>
            <w:right w:val="none" w:sz="0" w:space="0" w:color="auto"/>
          </w:divBdr>
          <w:divsChild>
            <w:div w:id="1402560028">
              <w:marLeft w:val="0"/>
              <w:marRight w:val="0"/>
              <w:marTop w:val="0"/>
              <w:marBottom w:val="0"/>
              <w:divBdr>
                <w:top w:val="none" w:sz="0" w:space="0" w:color="auto"/>
                <w:left w:val="none" w:sz="0" w:space="0" w:color="auto"/>
                <w:bottom w:val="none" w:sz="0" w:space="0" w:color="auto"/>
                <w:right w:val="none" w:sz="0" w:space="0" w:color="auto"/>
              </w:divBdr>
              <w:divsChild>
                <w:div w:id="733703561">
                  <w:marLeft w:val="0"/>
                  <w:marRight w:val="0"/>
                  <w:marTop w:val="0"/>
                  <w:marBottom w:val="0"/>
                  <w:divBdr>
                    <w:top w:val="none" w:sz="0" w:space="0" w:color="auto"/>
                    <w:left w:val="none" w:sz="0" w:space="0" w:color="auto"/>
                    <w:bottom w:val="none" w:sz="0" w:space="0" w:color="auto"/>
                    <w:right w:val="none" w:sz="0" w:space="0" w:color="auto"/>
                  </w:divBdr>
                  <w:divsChild>
                    <w:div w:id="47148438">
                      <w:marLeft w:val="0"/>
                      <w:marRight w:val="0"/>
                      <w:marTop w:val="0"/>
                      <w:marBottom w:val="0"/>
                      <w:divBdr>
                        <w:top w:val="none" w:sz="0" w:space="0" w:color="auto"/>
                        <w:left w:val="none" w:sz="0" w:space="0" w:color="auto"/>
                        <w:bottom w:val="none" w:sz="0" w:space="0" w:color="auto"/>
                        <w:right w:val="none" w:sz="0" w:space="0" w:color="auto"/>
                      </w:divBdr>
                      <w:divsChild>
                        <w:div w:id="2012944959">
                          <w:marLeft w:val="0"/>
                          <w:marRight w:val="0"/>
                          <w:marTop w:val="0"/>
                          <w:marBottom w:val="0"/>
                          <w:divBdr>
                            <w:top w:val="none" w:sz="0" w:space="0" w:color="auto"/>
                            <w:left w:val="none" w:sz="0" w:space="0" w:color="auto"/>
                            <w:bottom w:val="none" w:sz="0" w:space="0" w:color="auto"/>
                            <w:right w:val="none" w:sz="0" w:space="0" w:color="auto"/>
                          </w:divBdr>
                          <w:divsChild>
                            <w:div w:id="1978535129">
                              <w:marLeft w:val="0"/>
                              <w:marRight w:val="0"/>
                              <w:marTop w:val="0"/>
                              <w:marBottom w:val="0"/>
                              <w:divBdr>
                                <w:top w:val="none" w:sz="0" w:space="0" w:color="auto"/>
                                <w:left w:val="none" w:sz="0" w:space="0" w:color="auto"/>
                                <w:bottom w:val="none" w:sz="0" w:space="0" w:color="auto"/>
                                <w:right w:val="none" w:sz="0" w:space="0" w:color="auto"/>
                              </w:divBdr>
                              <w:divsChild>
                                <w:div w:id="20931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14556">
      <w:bodyDiv w:val="1"/>
      <w:marLeft w:val="0"/>
      <w:marRight w:val="0"/>
      <w:marTop w:val="0"/>
      <w:marBottom w:val="0"/>
      <w:divBdr>
        <w:top w:val="none" w:sz="0" w:space="0" w:color="auto"/>
        <w:left w:val="none" w:sz="0" w:space="0" w:color="auto"/>
        <w:bottom w:val="none" w:sz="0" w:space="0" w:color="auto"/>
        <w:right w:val="none" w:sz="0" w:space="0" w:color="auto"/>
      </w:divBdr>
      <w:divsChild>
        <w:div w:id="1698386845">
          <w:marLeft w:val="446"/>
          <w:marRight w:val="0"/>
          <w:marTop w:val="0"/>
          <w:marBottom w:val="0"/>
          <w:divBdr>
            <w:top w:val="none" w:sz="0" w:space="0" w:color="auto"/>
            <w:left w:val="none" w:sz="0" w:space="0" w:color="auto"/>
            <w:bottom w:val="none" w:sz="0" w:space="0" w:color="auto"/>
            <w:right w:val="none" w:sz="0" w:space="0" w:color="auto"/>
          </w:divBdr>
        </w:div>
      </w:divsChild>
    </w:div>
    <w:div w:id="1231888327">
      <w:bodyDiv w:val="1"/>
      <w:marLeft w:val="0"/>
      <w:marRight w:val="0"/>
      <w:marTop w:val="0"/>
      <w:marBottom w:val="0"/>
      <w:divBdr>
        <w:top w:val="none" w:sz="0" w:space="0" w:color="auto"/>
        <w:left w:val="none" w:sz="0" w:space="0" w:color="auto"/>
        <w:bottom w:val="none" w:sz="0" w:space="0" w:color="auto"/>
        <w:right w:val="none" w:sz="0" w:space="0" w:color="auto"/>
      </w:divBdr>
      <w:divsChild>
        <w:div w:id="34088025">
          <w:marLeft w:val="0"/>
          <w:marRight w:val="0"/>
          <w:marTop w:val="0"/>
          <w:marBottom w:val="0"/>
          <w:divBdr>
            <w:top w:val="none" w:sz="0" w:space="0" w:color="auto"/>
            <w:left w:val="none" w:sz="0" w:space="0" w:color="auto"/>
            <w:bottom w:val="none" w:sz="0" w:space="0" w:color="auto"/>
            <w:right w:val="none" w:sz="0" w:space="0" w:color="auto"/>
          </w:divBdr>
          <w:divsChild>
            <w:div w:id="15524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0924">
      <w:bodyDiv w:val="1"/>
      <w:marLeft w:val="0"/>
      <w:marRight w:val="0"/>
      <w:marTop w:val="0"/>
      <w:marBottom w:val="0"/>
      <w:divBdr>
        <w:top w:val="none" w:sz="0" w:space="0" w:color="auto"/>
        <w:left w:val="none" w:sz="0" w:space="0" w:color="auto"/>
        <w:bottom w:val="none" w:sz="0" w:space="0" w:color="auto"/>
        <w:right w:val="none" w:sz="0" w:space="0" w:color="auto"/>
      </w:divBdr>
    </w:div>
    <w:div w:id="1385249123">
      <w:bodyDiv w:val="1"/>
      <w:marLeft w:val="0"/>
      <w:marRight w:val="0"/>
      <w:marTop w:val="0"/>
      <w:marBottom w:val="0"/>
      <w:divBdr>
        <w:top w:val="none" w:sz="0" w:space="0" w:color="auto"/>
        <w:left w:val="none" w:sz="0" w:space="0" w:color="auto"/>
        <w:bottom w:val="none" w:sz="0" w:space="0" w:color="auto"/>
        <w:right w:val="none" w:sz="0" w:space="0" w:color="auto"/>
      </w:divBdr>
    </w:div>
    <w:div w:id="1656298574">
      <w:bodyDiv w:val="1"/>
      <w:marLeft w:val="0"/>
      <w:marRight w:val="0"/>
      <w:marTop w:val="0"/>
      <w:marBottom w:val="0"/>
      <w:divBdr>
        <w:top w:val="none" w:sz="0" w:space="0" w:color="auto"/>
        <w:left w:val="none" w:sz="0" w:space="0" w:color="auto"/>
        <w:bottom w:val="none" w:sz="0" w:space="0" w:color="auto"/>
        <w:right w:val="none" w:sz="0" w:space="0" w:color="auto"/>
      </w:divBdr>
    </w:div>
    <w:div w:id="1818644505">
      <w:bodyDiv w:val="1"/>
      <w:marLeft w:val="0"/>
      <w:marRight w:val="0"/>
      <w:marTop w:val="0"/>
      <w:marBottom w:val="0"/>
      <w:divBdr>
        <w:top w:val="none" w:sz="0" w:space="0" w:color="auto"/>
        <w:left w:val="none" w:sz="0" w:space="0" w:color="auto"/>
        <w:bottom w:val="none" w:sz="0" w:space="0" w:color="auto"/>
        <w:right w:val="none" w:sz="0" w:space="0" w:color="auto"/>
      </w:divBdr>
    </w:div>
    <w:div w:id="20841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holder@mt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1B26-5C41-42DA-9A50-A0BF36E9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8907</Words>
  <Characters>49312</Characters>
  <DocSecurity>0</DocSecurity>
  <Lines>410</Lines>
  <Paragraphs>116</Paragraphs>
  <ScaleCrop>false</ScaleCrop>
  <HeadingPairs>
    <vt:vector size="2" baseType="variant">
      <vt:variant>
        <vt:lpstr>Название</vt:lpstr>
      </vt:variant>
      <vt:variant>
        <vt:i4>1</vt:i4>
      </vt:variant>
    </vt:vector>
  </HeadingPairs>
  <TitlesOfParts>
    <vt:vector size="1" baseType="lpstr">
      <vt:lpstr>NON-DISCLOSURE AGREEMENT No. ___</vt:lpstr>
    </vt:vector>
  </TitlesOfParts>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2021-08-30T13:53:00Z</cp:lastPrinted>
  <dcterms:created xsi:type="dcterms:W3CDTF">2021-08-31T18:26:00Z</dcterms:created>
  <dcterms:modified xsi:type="dcterms:W3CDTF">2021-08-31T19:05:00Z</dcterms:modified>
</cp:coreProperties>
</file>